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7D03" w14:textId="77777777" w:rsidR="00AC5BA0" w:rsidRPr="00E10A01" w:rsidRDefault="00AC5BA0">
      <w:pPr>
        <w:jc w:val="both"/>
        <w:rPr>
          <w:rFonts w:ascii="Calibri" w:hAnsi="Calibri"/>
          <w:sz w:val="22"/>
          <w:szCs w:val="22"/>
          <w:lang w:val="es-MX"/>
        </w:rPr>
      </w:pPr>
      <w:r w:rsidRPr="00E10A01">
        <w:rPr>
          <w:rFonts w:ascii="Calibri" w:hAnsi="Calibri"/>
          <w:sz w:val="22"/>
          <w:szCs w:val="22"/>
          <w:lang w:val="es-MX"/>
        </w:rPr>
        <w:t xml:space="preserve">Señores </w:t>
      </w:r>
    </w:p>
    <w:p w14:paraId="72AD9974" w14:textId="77777777" w:rsidR="00AC5BA0" w:rsidRPr="00E10A01" w:rsidRDefault="00AC5BA0">
      <w:pPr>
        <w:jc w:val="both"/>
        <w:rPr>
          <w:rFonts w:ascii="Calibri" w:hAnsi="Calibri"/>
          <w:b/>
          <w:sz w:val="22"/>
          <w:szCs w:val="22"/>
          <w:lang w:val="es-MX"/>
        </w:rPr>
      </w:pPr>
      <w:r w:rsidRPr="00E10A01">
        <w:rPr>
          <w:rFonts w:ascii="Calibri" w:hAnsi="Calibri"/>
          <w:b/>
          <w:sz w:val="22"/>
          <w:szCs w:val="22"/>
          <w:lang w:val="es-MX"/>
        </w:rPr>
        <w:t>CENTRO DE ARBITRAJE Y CONCILIACIÓN</w:t>
      </w:r>
    </w:p>
    <w:p w14:paraId="08E4EE48" w14:textId="77777777" w:rsidR="00AC5BA0" w:rsidRPr="00E10A01" w:rsidRDefault="00AC5BA0">
      <w:pPr>
        <w:jc w:val="both"/>
        <w:rPr>
          <w:rFonts w:ascii="Calibri" w:hAnsi="Calibri"/>
          <w:sz w:val="22"/>
          <w:szCs w:val="22"/>
          <w:lang w:val="es-MX"/>
        </w:rPr>
      </w:pPr>
      <w:r w:rsidRPr="00E10A01">
        <w:rPr>
          <w:rFonts w:ascii="Calibri" w:hAnsi="Calibri"/>
          <w:sz w:val="22"/>
          <w:szCs w:val="22"/>
          <w:lang w:val="es-MX"/>
        </w:rPr>
        <w:t>CAMARA DE COMERCIO DE CARTAGENA</w:t>
      </w:r>
    </w:p>
    <w:p w14:paraId="5195EC70" w14:textId="77777777" w:rsidR="00C94899" w:rsidRPr="00E10A01" w:rsidRDefault="00AC5BA0" w:rsidP="00784D1C">
      <w:pPr>
        <w:jc w:val="both"/>
        <w:rPr>
          <w:rStyle w:val="Textoennegrita"/>
          <w:rFonts w:ascii="Calibri" w:hAnsi="Calibri"/>
          <w:b w:val="0"/>
          <w:bCs w:val="0"/>
          <w:sz w:val="22"/>
          <w:szCs w:val="22"/>
          <w:lang w:val="es-MX"/>
        </w:rPr>
      </w:pPr>
      <w:r w:rsidRPr="00E10A01">
        <w:rPr>
          <w:rFonts w:ascii="Calibri" w:hAnsi="Calibri"/>
          <w:sz w:val="22"/>
          <w:szCs w:val="22"/>
          <w:lang w:val="es-MX"/>
        </w:rPr>
        <w:t>Ciudad</w:t>
      </w:r>
    </w:p>
    <w:p w14:paraId="7F9C6BEF" w14:textId="77777777" w:rsidR="00CF3612" w:rsidRPr="00E10A01" w:rsidRDefault="00CF3612" w:rsidP="00C94899">
      <w:pPr>
        <w:spacing w:line="0" w:lineRule="atLeast"/>
        <w:jc w:val="both"/>
        <w:rPr>
          <w:rFonts w:ascii="Calibri" w:hAnsi="Calibri"/>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5"/>
      </w:tblGrid>
      <w:tr w:rsidR="00AC5BA0" w:rsidRPr="00E10A01" w14:paraId="3E597A60" w14:textId="77777777">
        <w:trPr>
          <w:cantSplit/>
          <w:trHeight w:val="271"/>
        </w:trPr>
        <w:tc>
          <w:tcPr>
            <w:tcW w:w="9445" w:type="dxa"/>
          </w:tcPr>
          <w:p w14:paraId="2EE5BB91" w14:textId="77777777" w:rsidR="00AC5BA0" w:rsidRPr="00E10A01" w:rsidRDefault="00AC5BA0" w:rsidP="00851B23">
            <w:pPr>
              <w:jc w:val="both"/>
              <w:rPr>
                <w:rFonts w:ascii="Calibri" w:hAnsi="Calibri"/>
                <w:b/>
                <w:sz w:val="22"/>
                <w:szCs w:val="22"/>
                <w:lang w:val="es-MX"/>
              </w:rPr>
            </w:pPr>
            <w:r w:rsidRPr="00E10A01">
              <w:rPr>
                <w:rFonts w:ascii="Calibri" w:hAnsi="Calibri"/>
                <w:b/>
                <w:sz w:val="22"/>
                <w:szCs w:val="22"/>
                <w:lang w:val="es-MX"/>
              </w:rPr>
              <w:t>SOLICITANTE(s):</w:t>
            </w:r>
          </w:p>
        </w:tc>
      </w:tr>
      <w:tr w:rsidR="00AC5BA0" w:rsidRPr="00E10A01" w14:paraId="0622CCDB" w14:textId="77777777">
        <w:trPr>
          <w:cantSplit/>
          <w:trHeight w:val="292"/>
        </w:trPr>
        <w:tc>
          <w:tcPr>
            <w:tcW w:w="9445" w:type="dxa"/>
          </w:tcPr>
          <w:p w14:paraId="09B88068" w14:textId="77777777" w:rsidR="00AC5BA0" w:rsidRPr="00E10A01" w:rsidRDefault="00AC5BA0" w:rsidP="00851B23">
            <w:pPr>
              <w:jc w:val="both"/>
              <w:rPr>
                <w:rFonts w:ascii="Calibri" w:hAnsi="Calibri"/>
                <w:sz w:val="22"/>
                <w:szCs w:val="22"/>
                <w:lang w:val="es-MX"/>
              </w:rPr>
            </w:pPr>
          </w:p>
        </w:tc>
      </w:tr>
      <w:tr w:rsidR="00AC5BA0" w:rsidRPr="00E10A01" w14:paraId="752C2671" w14:textId="77777777">
        <w:trPr>
          <w:trHeight w:val="301"/>
        </w:trPr>
        <w:tc>
          <w:tcPr>
            <w:tcW w:w="9445" w:type="dxa"/>
          </w:tcPr>
          <w:p w14:paraId="0019B472" w14:textId="77777777" w:rsidR="00AC5BA0" w:rsidRPr="00E10A01" w:rsidRDefault="00AC5BA0" w:rsidP="00851B23">
            <w:pPr>
              <w:jc w:val="both"/>
              <w:rPr>
                <w:rFonts w:ascii="Calibri" w:hAnsi="Calibri"/>
                <w:b/>
                <w:sz w:val="22"/>
                <w:szCs w:val="22"/>
                <w:lang w:val="es-MX"/>
              </w:rPr>
            </w:pPr>
            <w:r w:rsidRPr="00E10A01">
              <w:rPr>
                <w:rFonts w:ascii="Calibri" w:hAnsi="Calibri"/>
                <w:b/>
                <w:sz w:val="22"/>
                <w:szCs w:val="22"/>
                <w:lang w:val="es-MX"/>
              </w:rPr>
              <w:t>C.C.</w:t>
            </w:r>
          </w:p>
        </w:tc>
      </w:tr>
      <w:tr w:rsidR="00AC5BA0" w:rsidRPr="00E10A01" w14:paraId="591C9B14" w14:textId="77777777">
        <w:trPr>
          <w:trHeight w:val="299"/>
        </w:trPr>
        <w:tc>
          <w:tcPr>
            <w:tcW w:w="9445" w:type="dxa"/>
          </w:tcPr>
          <w:p w14:paraId="39CBC3A0" w14:textId="77777777" w:rsidR="00AC5BA0" w:rsidRPr="00E10A01" w:rsidRDefault="00AC5BA0" w:rsidP="00851B23">
            <w:pPr>
              <w:jc w:val="both"/>
              <w:rPr>
                <w:rFonts w:ascii="Calibri" w:hAnsi="Calibri"/>
                <w:b/>
                <w:sz w:val="22"/>
                <w:szCs w:val="22"/>
                <w:lang w:val="es-MX"/>
              </w:rPr>
            </w:pPr>
            <w:r w:rsidRPr="00E10A01">
              <w:rPr>
                <w:rFonts w:ascii="Calibri" w:hAnsi="Calibri"/>
                <w:b/>
                <w:sz w:val="22"/>
                <w:szCs w:val="22"/>
                <w:lang w:val="es-MX"/>
              </w:rPr>
              <w:t>DIRECCIÓN:</w:t>
            </w:r>
          </w:p>
        </w:tc>
      </w:tr>
      <w:tr w:rsidR="00AC5BA0" w:rsidRPr="00E10A01" w14:paraId="068872FE" w14:textId="77777777">
        <w:trPr>
          <w:trHeight w:val="299"/>
        </w:trPr>
        <w:tc>
          <w:tcPr>
            <w:tcW w:w="9445" w:type="dxa"/>
            <w:tcBorders>
              <w:bottom w:val="single" w:sz="4" w:space="0" w:color="auto"/>
            </w:tcBorders>
          </w:tcPr>
          <w:p w14:paraId="397632D2" w14:textId="77777777" w:rsidR="00AC5BA0" w:rsidRPr="00E10A01" w:rsidRDefault="00AC5BA0" w:rsidP="00851B23">
            <w:pPr>
              <w:jc w:val="both"/>
              <w:rPr>
                <w:rFonts w:ascii="Calibri" w:hAnsi="Calibri"/>
                <w:b/>
                <w:sz w:val="22"/>
                <w:szCs w:val="22"/>
                <w:lang w:val="es-MX"/>
              </w:rPr>
            </w:pPr>
            <w:r w:rsidRPr="00E10A01">
              <w:rPr>
                <w:rFonts w:ascii="Calibri" w:hAnsi="Calibri"/>
                <w:b/>
                <w:sz w:val="22"/>
                <w:szCs w:val="22"/>
                <w:lang w:val="es-MX"/>
              </w:rPr>
              <w:t>TELEFONO:</w:t>
            </w:r>
          </w:p>
        </w:tc>
      </w:tr>
      <w:tr w:rsidR="00851B23" w:rsidRPr="00E10A01" w14:paraId="6EB2E91F" w14:textId="77777777">
        <w:trPr>
          <w:trHeight w:val="380"/>
        </w:trPr>
        <w:tc>
          <w:tcPr>
            <w:tcW w:w="9445" w:type="dxa"/>
          </w:tcPr>
          <w:p w14:paraId="3BB01F70" w14:textId="77777777" w:rsidR="00851B23" w:rsidRPr="00E10A01" w:rsidRDefault="00851B23" w:rsidP="00851B23">
            <w:pPr>
              <w:jc w:val="both"/>
              <w:rPr>
                <w:rFonts w:ascii="Calibri" w:hAnsi="Calibri"/>
                <w:b/>
                <w:sz w:val="22"/>
                <w:szCs w:val="22"/>
                <w:lang w:val="es-MX"/>
              </w:rPr>
            </w:pPr>
            <w:r w:rsidRPr="00E10A01">
              <w:rPr>
                <w:rFonts w:ascii="Calibri" w:hAnsi="Calibri"/>
                <w:b/>
                <w:sz w:val="22"/>
                <w:szCs w:val="22"/>
                <w:lang w:val="es-MX"/>
              </w:rPr>
              <w:t>CORREO ELECTRÓNICO:</w:t>
            </w:r>
          </w:p>
        </w:tc>
      </w:tr>
    </w:tbl>
    <w:p w14:paraId="60A63781" w14:textId="77777777" w:rsidR="00AC5BA0" w:rsidRPr="00E10A01" w:rsidRDefault="00AC5BA0">
      <w:pPr>
        <w:rPr>
          <w:rFonts w:ascii="Calibri" w:hAnsi="Calibri"/>
          <w:sz w:val="22"/>
          <w:szCs w:val="22"/>
          <w:lang w:val="es-MX"/>
        </w:rPr>
      </w:pPr>
      <w:r w:rsidRPr="00E10A01">
        <w:rPr>
          <w:rFonts w:ascii="Calibri" w:hAnsi="Calibri"/>
          <w:sz w:val="22"/>
          <w:szCs w:val="22"/>
          <w:lang w:val="es-MX"/>
        </w:rPr>
        <w:t>Solicita audiencia de conciliación con:</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8"/>
      </w:tblGrid>
      <w:tr w:rsidR="001F1FF4" w:rsidRPr="00E10A01" w14:paraId="6396F8B6" w14:textId="77777777">
        <w:trPr>
          <w:trHeight w:val="275"/>
        </w:trPr>
        <w:tc>
          <w:tcPr>
            <w:tcW w:w="9438" w:type="dxa"/>
            <w:tcBorders>
              <w:top w:val="single" w:sz="4" w:space="0" w:color="auto"/>
              <w:left w:val="single" w:sz="4" w:space="0" w:color="auto"/>
              <w:bottom w:val="single" w:sz="4" w:space="0" w:color="auto"/>
              <w:right w:val="single" w:sz="4" w:space="0" w:color="auto"/>
            </w:tcBorders>
          </w:tcPr>
          <w:p w14:paraId="63AC49C5" w14:textId="77777777" w:rsidR="001F1FF4" w:rsidRPr="00E10A01" w:rsidRDefault="001F1FF4" w:rsidP="00851B23">
            <w:pPr>
              <w:rPr>
                <w:rFonts w:ascii="Calibri" w:hAnsi="Calibri"/>
                <w:b/>
                <w:sz w:val="22"/>
                <w:szCs w:val="22"/>
                <w:lang w:val="es-MX"/>
              </w:rPr>
            </w:pPr>
            <w:r w:rsidRPr="00E10A01">
              <w:rPr>
                <w:rFonts w:ascii="Calibri" w:hAnsi="Calibri"/>
                <w:b/>
                <w:sz w:val="22"/>
                <w:szCs w:val="22"/>
                <w:lang w:val="es-MX"/>
              </w:rPr>
              <w:t>CITADO(s):</w:t>
            </w:r>
          </w:p>
        </w:tc>
      </w:tr>
      <w:tr w:rsidR="001F1FF4" w:rsidRPr="00E10A01" w14:paraId="1C10C2E7" w14:textId="77777777">
        <w:trPr>
          <w:trHeight w:val="275"/>
        </w:trPr>
        <w:tc>
          <w:tcPr>
            <w:tcW w:w="9438" w:type="dxa"/>
            <w:tcBorders>
              <w:top w:val="single" w:sz="4" w:space="0" w:color="auto"/>
              <w:left w:val="single" w:sz="4" w:space="0" w:color="auto"/>
              <w:bottom w:val="single" w:sz="4" w:space="0" w:color="auto"/>
              <w:right w:val="single" w:sz="4" w:space="0" w:color="auto"/>
            </w:tcBorders>
          </w:tcPr>
          <w:p w14:paraId="31D03868" w14:textId="77777777" w:rsidR="001F1FF4" w:rsidRPr="00E10A01" w:rsidRDefault="001F1FF4" w:rsidP="00851B23">
            <w:pPr>
              <w:rPr>
                <w:rFonts w:ascii="Calibri" w:hAnsi="Calibri"/>
                <w:sz w:val="22"/>
                <w:szCs w:val="22"/>
                <w:lang w:val="es-MX"/>
              </w:rPr>
            </w:pPr>
          </w:p>
        </w:tc>
      </w:tr>
      <w:tr w:rsidR="001F1FF4" w:rsidRPr="00E10A01" w14:paraId="29AE9C9B" w14:textId="77777777">
        <w:trPr>
          <w:trHeight w:val="297"/>
        </w:trPr>
        <w:tc>
          <w:tcPr>
            <w:tcW w:w="9438" w:type="dxa"/>
            <w:tcBorders>
              <w:top w:val="single" w:sz="4" w:space="0" w:color="auto"/>
              <w:left w:val="single" w:sz="4" w:space="0" w:color="auto"/>
              <w:bottom w:val="single" w:sz="4" w:space="0" w:color="auto"/>
              <w:right w:val="single" w:sz="4" w:space="0" w:color="auto"/>
            </w:tcBorders>
          </w:tcPr>
          <w:p w14:paraId="4A11D895" w14:textId="77777777" w:rsidR="001F1FF4" w:rsidRPr="00E10A01" w:rsidRDefault="001F1FF4" w:rsidP="00851B23">
            <w:pPr>
              <w:rPr>
                <w:rFonts w:ascii="Calibri" w:hAnsi="Calibri"/>
                <w:b/>
                <w:sz w:val="22"/>
                <w:szCs w:val="22"/>
                <w:lang w:val="es-MX"/>
              </w:rPr>
            </w:pPr>
            <w:r w:rsidRPr="00E10A01">
              <w:rPr>
                <w:rFonts w:ascii="Calibri" w:hAnsi="Calibri"/>
                <w:b/>
                <w:sz w:val="22"/>
                <w:szCs w:val="22"/>
                <w:lang w:val="es-MX"/>
              </w:rPr>
              <w:t>C.C.</w:t>
            </w:r>
          </w:p>
        </w:tc>
      </w:tr>
      <w:tr w:rsidR="001F1FF4" w:rsidRPr="00E10A01" w14:paraId="54234042" w14:textId="77777777">
        <w:trPr>
          <w:trHeight w:val="275"/>
        </w:trPr>
        <w:tc>
          <w:tcPr>
            <w:tcW w:w="9438" w:type="dxa"/>
            <w:tcBorders>
              <w:top w:val="single" w:sz="4" w:space="0" w:color="auto"/>
              <w:left w:val="single" w:sz="4" w:space="0" w:color="auto"/>
              <w:bottom w:val="single" w:sz="4" w:space="0" w:color="auto"/>
              <w:right w:val="single" w:sz="4" w:space="0" w:color="auto"/>
            </w:tcBorders>
          </w:tcPr>
          <w:p w14:paraId="2ABA9CEF" w14:textId="77777777" w:rsidR="001F1FF4" w:rsidRPr="00E10A01" w:rsidRDefault="001F1FF4" w:rsidP="00851B23">
            <w:pPr>
              <w:rPr>
                <w:rFonts w:ascii="Calibri" w:hAnsi="Calibri"/>
                <w:b/>
                <w:sz w:val="22"/>
                <w:szCs w:val="22"/>
                <w:lang w:val="es-MX"/>
              </w:rPr>
            </w:pPr>
            <w:r w:rsidRPr="00E10A01">
              <w:rPr>
                <w:rFonts w:ascii="Calibri" w:hAnsi="Calibri"/>
                <w:b/>
                <w:sz w:val="22"/>
                <w:szCs w:val="22"/>
                <w:lang w:val="es-MX"/>
              </w:rPr>
              <w:t>DIRECCIÓN:</w:t>
            </w:r>
          </w:p>
        </w:tc>
      </w:tr>
      <w:tr w:rsidR="001F1FF4" w:rsidRPr="00E10A01" w14:paraId="2B276D0B" w14:textId="77777777">
        <w:trPr>
          <w:trHeight w:val="297"/>
        </w:trPr>
        <w:tc>
          <w:tcPr>
            <w:tcW w:w="9438" w:type="dxa"/>
            <w:tcBorders>
              <w:top w:val="single" w:sz="4" w:space="0" w:color="auto"/>
              <w:left w:val="single" w:sz="4" w:space="0" w:color="auto"/>
              <w:bottom w:val="single" w:sz="4" w:space="0" w:color="auto"/>
              <w:right w:val="single" w:sz="4" w:space="0" w:color="auto"/>
            </w:tcBorders>
          </w:tcPr>
          <w:p w14:paraId="67651019" w14:textId="77777777" w:rsidR="001F1FF4" w:rsidRPr="00E10A01" w:rsidRDefault="001F1FF4" w:rsidP="00851B23">
            <w:pPr>
              <w:rPr>
                <w:rFonts w:ascii="Calibri" w:hAnsi="Calibri"/>
                <w:b/>
                <w:sz w:val="22"/>
                <w:szCs w:val="22"/>
                <w:lang w:val="es-MX"/>
              </w:rPr>
            </w:pPr>
            <w:r w:rsidRPr="00E10A01">
              <w:rPr>
                <w:rFonts w:ascii="Calibri" w:hAnsi="Calibri"/>
                <w:b/>
                <w:sz w:val="22"/>
                <w:szCs w:val="22"/>
                <w:lang w:val="es-MX"/>
              </w:rPr>
              <w:t>TELEFONO:</w:t>
            </w:r>
          </w:p>
        </w:tc>
      </w:tr>
      <w:tr w:rsidR="00851B23" w:rsidRPr="00E10A01" w14:paraId="6570EA28" w14:textId="77777777">
        <w:trPr>
          <w:trHeight w:val="354"/>
        </w:trPr>
        <w:tc>
          <w:tcPr>
            <w:tcW w:w="9438" w:type="dxa"/>
          </w:tcPr>
          <w:p w14:paraId="228F104C" w14:textId="77777777" w:rsidR="00851B23" w:rsidRPr="00E10A01" w:rsidRDefault="00851B23" w:rsidP="007001C4">
            <w:pPr>
              <w:rPr>
                <w:rFonts w:ascii="Calibri" w:hAnsi="Calibri"/>
                <w:b/>
                <w:sz w:val="22"/>
                <w:szCs w:val="22"/>
                <w:lang w:val="es-MX"/>
              </w:rPr>
            </w:pPr>
            <w:r w:rsidRPr="00E10A01">
              <w:rPr>
                <w:rFonts w:ascii="Calibri" w:hAnsi="Calibri"/>
                <w:b/>
                <w:sz w:val="22"/>
                <w:szCs w:val="22"/>
                <w:lang w:val="es-MX"/>
              </w:rPr>
              <w:t>CORREO ELECTRÓNICO:</w:t>
            </w:r>
          </w:p>
        </w:tc>
      </w:tr>
    </w:tbl>
    <w:p w14:paraId="37D3E35D" w14:textId="77777777" w:rsidR="008629E2" w:rsidRPr="00E10A01" w:rsidRDefault="008629E2">
      <w:pPr>
        <w:rPr>
          <w:rFonts w:ascii="Calibri" w:hAnsi="Calibri"/>
          <w:sz w:val="22"/>
          <w:szCs w:val="22"/>
          <w:lang w:val="es-MX"/>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5"/>
      </w:tblGrid>
      <w:tr w:rsidR="00DB451D" w:rsidRPr="00E10A01" w14:paraId="0C45C759" w14:textId="77777777">
        <w:trPr>
          <w:cantSplit/>
          <w:trHeight w:val="279"/>
        </w:trPr>
        <w:tc>
          <w:tcPr>
            <w:tcW w:w="9445" w:type="dxa"/>
          </w:tcPr>
          <w:p w14:paraId="56C630AA" w14:textId="77777777" w:rsidR="00DB451D" w:rsidRPr="00E10A01" w:rsidRDefault="00DB451D" w:rsidP="00FC6963">
            <w:pPr>
              <w:jc w:val="both"/>
              <w:rPr>
                <w:rFonts w:ascii="Calibri" w:hAnsi="Calibri"/>
                <w:b/>
                <w:sz w:val="22"/>
                <w:szCs w:val="22"/>
                <w:lang w:val="es-MX"/>
              </w:rPr>
            </w:pPr>
            <w:r w:rsidRPr="00E10A01">
              <w:rPr>
                <w:rFonts w:ascii="Calibri" w:hAnsi="Calibri"/>
                <w:b/>
                <w:sz w:val="22"/>
                <w:szCs w:val="22"/>
                <w:lang w:val="es-MX"/>
              </w:rPr>
              <w:t>OBJETO O PETICIÓN:</w:t>
            </w:r>
          </w:p>
        </w:tc>
      </w:tr>
      <w:tr w:rsidR="00DB451D" w:rsidRPr="00E10A01" w14:paraId="6FEAC389" w14:textId="77777777">
        <w:trPr>
          <w:cantSplit/>
          <w:trHeight w:val="279"/>
        </w:trPr>
        <w:tc>
          <w:tcPr>
            <w:tcW w:w="9445" w:type="dxa"/>
          </w:tcPr>
          <w:p w14:paraId="6BFD4FC9" w14:textId="77777777" w:rsidR="00DB451D" w:rsidRPr="00E10A01" w:rsidRDefault="00DB451D" w:rsidP="00FC6963">
            <w:pPr>
              <w:jc w:val="both"/>
              <w:rPr>
                <w:rFonts w:ascii="Calibri" w:hAnsi="Calibri"/>
                <w:sz w:val="22"/>
                <w:szCs w:val="22"/>
                <w:lang w:val="es-MX"/>
              </w:rPr>
            </w:pPr>
          </w:p>
        </w:tc>
      </w:tr>
      <w:tr w:rsidR="00DB451D" w:rsidRPr="00E10A01" w14:paraId="1A087E02" w14:textId="77777777">
        <w:trPr>
          <w:trHeight w:val="309"/>
        </w:trPr>
        <w:tc>
          <w:tcPr>
            <w:tcW w:w="9445" w:type="dxa"/>
          </w:tcPr>
          <w:p w14:paraId="1C5C3FCE" w14:textId="77777777" w:rsidR="00DB451D" w:rsidRPr="00E10A01" w:rsidRDefault="00DB451D" w:rsidP="00FC6963">
            <w:pPr>
              <w:jc w:val="both"/>
              <w:rPr>
                <w:rFonts w:ascii="Calibri" w:hAnsi="Calibri"/>
                <w:sz w:val="22"/>
                <w:szCs w:val="22"/>
                <w:lang w:val="es-MX"/>
              </w:rPr>
            </w:pPr>
          </w:p>
        </w:tc>
      </w:tr>
      <w:tr w:rsidR="00DB451D" w:rsidRPr="00E10A01" w14:paraId="13ACB402" w14:textId="77777777">
        <w:trPr>
          <w:trHeight w:val="307"/>
        </w:trPr>
        <w:tc>
          <w:tcPr>
            <w:tcW w:w="9445" w:type="dxa"/>
          </w:tcPr>
          <w:p w14:paraId="52D6C0BB" w14:textId="77777777" w:rsidR="00DB451D" w:rsidRPr="00E10A01" w:rsidRDefault="00DB451D" w:rsidP="00FC6963">
            <w:pPr>
              <w:jc w:val="both"/>
              <w:rPr>
                <w:rFonts w:ascii="Calibri" w:hAnsi="Calibri"/>
                <w:sz w:val="22"/>
                <w:szCs w:val="22"/>
                <w:lang w:val="es-MX"/>
              </w:rPr>
            </w:pPr>
          </w:p>
        </w:tc>
      </w:tr>
      <w:tr w:rsidR="00DB451D" w:rsidRPr="00E10A01" w14:paraId="1B50DBD1" w14:textId="77777777">
        <w:trPr>
          <w:trHeight w:val="307"/>
        </w:trPr>
        <w:tc>
          <w:tcPr>
            <w:tcW w:w="9445" w:type="dxa"/>
            <w:tcBorders>
              <w:bottom w:val="single" w:sz="4" w:space="0" w:color="auto"/>
            </w:tcBorders>
          </w:tcPr>
          <w:p w14:paraId="63825DAF" w14:textId="77777777" w:rsidR="00DB451D" w:rsidRPr="00E10A01" w:rsidRDefault="00DB451D" w:rsidP="00FC6963">
            <w:pPr>
              <w:jc w:val="both"/>
              <w:rPr>
                <w:rFonts w:ascii="Calibri" w:hAnsi="Calibri"/>
                <w:sz w:val="22"/>
                <w:szCs w:val="22"/>
                <w:lang w:val="es-MX"/>
              </w:rPr>
            </w:pPr>
          </w:p>
        </w:tc>
      </w:tr>
    </w:tbl>
    <w:p w14:paraId="080DA138" w14:textId="77777777" w:rsidR="00DB451D" w:rsidRPr="00E10A01" w:rsidRDefault="00DB451D">
      <w:pPr>
        <w:rPr>
          <w:rFonts w:ascii="Calibri" w:hAnsi="Calibri"/>
          <w:sz w:val="22"/>
          <w:szCs w:val="22"/>
          <w:lang w:val="es-MX"/>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5"/>
      </w:tblGrid>
      <w:tr w:rsidR="00851B23" w:rsidRPr="00E10A01" w14:paraId="13EFD80D" w14:textId="77777777">
        <w:trPr>
          <w:trHeight w:val="320"/>
        </w:trPr>
        <w:tc>
          <w:tcPr>
            <w:tcW w:w="9445" w:type="dxa"/>
          </w:tcPr>
          <w:p w14:paraId="0DEE8EFA" w14:textId="77777777" w:rsidR="00851B23" w:rsidRPr="00E10A01" w:rsidRDefault="00851B23" w:rsidP="00851B23">
            <w:pPr>
              <w:rPr>
                <w:rFonts w:ascii="Calibri" w:hAnsi="Calibri"/>
                <w:b/>
                <w:sz w:val="22"/>
                <w:szCs w:val="22"/>
                <w:lang w:val="es-MX"/>
              </w:rPr>
            </w:pPr>
            <w:r w:rsidRPr="00E10A01">
              <w:rPr>
                <w:rFonts w:ascii="Calibri" w:hAnsi="Calibri"/>
                <w:b/>
                <w:sz w:val="22"/>
                <w:szCs w:val="22"/>
                <w:lang w:val="es-MX"/>
              </w:rPr>
              <w:t>HECHOS</w:t>
            </w:r>
          </w:p>
        </w:tc>
      </w:tr>
      <w:tr w:rsidR="00AC5BA0" w:rsidRPr="00E10A01" w14:paraId="7FEFC3E2" w14:textId="77777777">
        <w:trPr>
          <w:trHeight w:val="255"/>
        </w:trPr>
        <w:tc>
          <w:tcPr>
            <w:tcW w:w="9445" w:type="dxa"/>
          </w:tcPr>
          <w:p w14:paraId="73402C48" w14:textId="77777777" w:rsidR="00AC5BA0" w:rsidRPr="00E10A01" w:rsidRDefault="00AC5BA0">
            <w:pPr>
              <w:rPr>
                <w:rFonts w:ascii="Calibri" w:hAnsi="Calibri"/>
                <w:sz w:val="22"/>
                <w:szCs w:val="22"/>
              </w:rPr>
            </w:pPr>
          </w:p>
        </w:tc>
      </w:tr>
      <w:tr w:rsidR="00AC5BA0" w:rsidRPr="00E10A01" w14:paraId="621F5088" w14:textId="77777777">
        <w:trPr>
          <w:trHeight w:val="255"/>
        </w:trPr>
        <w:tc>
          <w:tcPr>
            <w:tcW w:w="9445" w:type="dxa"/>
          </w:tcPr>
          <w:p w14:paraId="2C3AAD83" w14:textId="77777777" w:rsidR="00AC5BA0" w:rsidRPr="00E10A01" w:rsidRDefault="00AC5BA0">
            <w:pPr>
              <w:rPr>
                <w:rFonts w:ascii="Calibri" w:hAnsi="Calibri"/>
                <w:sz w:val="22"/>
                <w:szCs w:val="22"/>
              </w:rPr>
            </w:pPr>
          </w:p>
        </w:tc>
      </w:tr>
      <w:tr w:rsidR="00AC5BA0" w:rsidRPr="00E10A01" w14:paraId="3F878AED" w14:textId="77777777">
        <w:trPr>
          <w:trHeight w:val="255"/>
        </w:trPr>
        <w:tc>
          <w:tcPr>
            <w:tcW w:w="9445" w:type="dxa"/>
          </w:tcPr>
          <w:p w14:paraId="6661585B" w14:textId="77777777" w:rsidR="00AC5BA0" w:rsidRPr="00E10A01" w:rsidRDefault="00AC5BA0">
            <w:pPr>
              <w:rPr>
                <w:rFonts w:ascii="Calibri" w:hAnsi="Calibri"/>
                <w:sz w:val="22"/>
                <w:szCs w:val="22"/>
              </w:rPr>
            </w:pPr>
          </w:p>
        </w:tc>
      </w:tr>
      <w:tr w:rsidR="00AC5BA0" w:rsidRPr="00E10A01" w14:paraId="12F4BF51" w14:textId="77777777">
        <w:trPr>
          <w:trHeight w:val="255"/>
        </w:trPr>
        <w:tc>
          <w:tcPr>
            <w:tcW w:w="9445" w:type="dxa"/>
          </w:tcPr>
          <w:p w14:paraId="4DE98734" w14:textId="77777777" w:rsidR="00AC5BA0" w:rsidRPr="00E10A01" w:rsidRDefault="00AC5BA0">
            <w:pPr>
              <w:rPr>
                <w:rFonts w:ascii="Calibri" w:hAnsi="Calibri"/>
                <w:sz w:val="22"/>
                <w:szCs w:val="22"/>
              </w:rPr>
            </w:pPr>
          </w:p>
        </w:tc>
      </w:tr>
      <w:tr w:rsidR="00AC5BA0" w:rsidRPr="00E10A01" w14:paraId="3A6A9EF5" w14:textId="77777777">
        <w:trPr>
          <w:trHeight w:val="255"/>
        </w:trPr>
        <w:tc>
          <w:tcPr>
            <w:tcW w:w="9445" w:type="dxa"/>
          </w:tcPr>
          <w:p w14:paraId="525C4FB4" w14:textId="77777777" w:rsidR="00AC5BA0" w:rsidRPr="00E10A01" w:rsidRDefault="00AC5BA0">
            <w:pPr>
              <w:rPr>
                <w:rFonts w:ascii="Calibri" w:hAnsi="Calibri"/>
                <w:sz w:val="22"/>
                <w:szCs w:val="22"/>
              </w:rPr>
            </w:pPr>
          </w:p>
        </w:tc>
      </w:tr>
      <w:tr w:rsidR="00AC5BA0" w:rsidRPr="00E10A01" w14:paraId="438E30D0" w14:textId="77777777">
        <w:trPr>
          <w:trHeight w:val="255"/>
        </w:trPr>
        <w:tc>
          <w:tcPr>
            <w:tcW w:w="9445" w:type="dxa"/>
          </w:tcPr>
          <w:p w14:paraId="56CE4DDE" w14:textId="77777777" w:rsidR="00AC5BA0" w:rsidRPr="00E10A01" w:rsidRDefault="00AC5BA0">
            <w:pPr>
              <w:rPr>
                <w:rFonts w:ascii="Calibri" w:hAnsi="Calibri"/>
                <w:sz w:val="22"/>
                <w:szCs w:val="22"/>
              </w:rPr>
            </w:pPr>
          </w:p>
        </w:tc>
      </w:tr>
      <w:tr w:rsidR="00AC5BA0" w:rsidRPr="00E10A01" w14:paraId="57F71610" w14:textId="77777777">
        <w:trPr>
          <w:trHeight w:val="255"/>
        </w:trPr>
        <w:tc>
          <w:tcPr>
            <w:tcW w:w="9445" w:type="dxa"/>
          </w:tcPr>
          <w:p w14:paraId="40F37C5F" w14:textId="77777777" w:rsidR="00AC5BA0" w:rsidRPr="00E10A01" w:rsidRDefault="00AC5BA0">
            <w:pPr>
              <w:rPr>
                <w:rFonts w:ascii="Calibri" w:hAnsi="Calibri"/>
                <w:sz w:val="22"/>
                <w:szCs w:val="22"/>
              </w:rPr>
            </w:pPr>
          </w:p>
        </w:tc>
      </w:tr>
      <w:tr w:rsidR="00AC5BA0" w:rsidRPr="00E10A01" w14:paraId="19452179" w14:textId="77777777">
        <w:trPr>
          <w:trHeight w:val="302"/>
        </w:trPr>
        <w:tc>
          <w:tcPr>
            <w:tcW w:w="9445" w:type="dxa"/>
          </w:tcPr>
          <w:p w14:paraId="3D163D94" w14:textId="04032706" w:rsidR="00AC5BA0" w:rsidRPr="00E10A01" w:rsidRDefault="0057714E">
            <w:pPr>
              <w:rPr>
                <w:rFonts w:ascii="Calibri" w:hAnsi="Calibri"/>
                <w:b/>
                <w:sz w:val="22"/>
                <w:szCs w:val="22"/>
              </w:rPr>
            </w:pPr>
            <w:r>
              <w:rPr>
                <w:rFonts w:ascii="Calibri" w:hAnsi="Calibri"/>
                <w:b/>
                <w:sz w:val="22"/>
                <w:szCs w:val="22"/>
              </w:rPr>
              <w:t xml:space="preserve">ESTIMACIÓN RAZONADA DE LA </w:t>
            </w:r>
            <w:r w:rsidR="00AC5BA0" w:rsidRPr="00E10A01">
              <w:rPr>
                <w:rFonts w:ascii="Calibri" w:hAnsi="Calibri"/>
                <w:b/>
                <w:sz w:val="22"/>
                <w:szCs w:val="22"/>
              </w:rPr>
              <w:t>CUANTIA:</w:t>
            </w:r>
          </w:p>
        </w:tc>
      </w:tr>
    </w:tbl>
    <w:p w14:paraId="0C21D61C" w14:textId="77777777" w:rsidR="00AC5BA0" w:rsidRPr="00E10A01" w:rsidRDefault="00AC5BA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C5BA0" w:rsidRPr="00E10A01" w14:paraId="1C09FDAC" w14:textId="77777777" w:rsidTr="00540545">
        <w:tc>
          <w:tcPr>
            <w:tcW w:w="9426" w:type="dxa"/>
          </w:tcPr>
          <w:p w14:paraId="091F97AA" w14:textId="05C73738" w:rsidR="00AC5BA0" w:rsidRPr="00E10A01" w:rsidRDefault="00E5119D">
            <w:pPr>
              <w:rPr>
                <w:rFonts w:ascii="Calibri" w:hAnsi="Calibri"/>
                <w:sz w:val="22"/>
                <w:szCs w:val="22"/>
                <w:lang w:val="es-MX"/>
              </w:rPr>
            </w:pPr>
            <w:r>
              <w:rPr>
                <w:rFonts w:ascii="Calibri" w:hAnsi="Calibri"/>
                <w:b/>
                <w:sz w:val="22"/>
                <w:szCs w:val="22"/>
                <w:lang w:val="es-MX"/>
              </w:rPr>
              <w:t>PRUEBAS</w:t>
            </w:r>
            <w:r w:rsidR="00AC5BA0" w:rsidRPr="00E10A01">
              <w:rPr>
                <w:rFonts w:ascii="Calibri" w:hAnsi="Calibri"/>
                <w:b/>
                <w:sz w:val="22"/>
                <w:szCs w:val="22"/>
                <w:lang w:val="es-MX"/>
              </w:rPr>
              <w:t xml:space="preserve"> </w:t>
            </w:r>
            <w:r w:rsidR="00AC5BA0" w:rsidRPr="00E10A01">
              <w:rPr>
                <w:rFonts w:ascii="Calibri" w:hAnsi="Calibri"/>
                <w:sz w:val="22"/>
                <w:szCs w:val="22"/>
                <w:lang w:val="es-MX"/>
              </w:rPr>
              <w:t>(Aporte los documentos que considere necesarios para la audiencia)</w:t>
            </w:r>
          </w:p>
        </w:tc>
      </w:tr>
    </w:tbl>
    <w:p w14:paraId="465569B4" w14:textId="77777777" w:rsidR="0057557A" w:rsidRPr="00E10A01" w:rsidRDefault="0057557A" w:rsidP="008845BC">
      <w:pPr>
        <w:jc w:val="both"/>
        <w:rPr>
          <w:rStyle w:val="Textoennegrita"/>
          <w:rFonts w:ascii="Calibri" w:hAnsi="Calibri" w:cs="Calibri"/>
          <w:i/>
          <w:iCs/>
          <w:color w:val="444444"/>
          <w:sz w:val="22"/>
          <w:szCs w:val="22"/>
          <w:shd w:val="clear" w:color="auto" w:fill="FFFFFF"/>
        </w:rPr>
      </w:pPr>
    </w:p>
    <w:p w14:paraId="4E6F182B" w14:textId="77777777" w:rsidR="00C41776" w:rsidRDefault="00C41776" w:rsidP="008845BC">
      <w:pPr>
        <w:jc w:val="both"/>
        <w:rPr>
          <w:rStyle w:val="Textoennegrita"/>
          <w:rFonts w:ascii="Calibri" w:hAnsi="Calibri" w:cs="Calibri"/>
          <w:i/>
          <w:iCs/>
          <w:color w:val="444444"/>
          <w:sz w:val="18"/>
          <w:szCs w:val="22"/>
          <w:shd w:val="clear" w:color="auto" w:fill="FFFFFF"/>
        </w:rPr>
      </w:pPr>
    </w:p>
    <w:p w14:paraId="50D38D8B" w14:textId="77777777" w:rsidR="00C41776" w:rsidRDefault="00C41776" w:rsidP="00C41776">
      <w:pPr>
        <w:rPr>
          <w:rFonts w:ascii="Calibri" w:hAnsi="Calibri"/>
          <w:b/>
          <w:sz w:val="22"/>
          <w:szCs w:val="22"/>
        </w:rPr>
      </w:pPr>
      <w:r>
        <w:rPr>
          <w:rFonts w:ascii="Calibri" w:hAnsi="Calibri"/>
          <w:b/>
          <w:sz w:val="22"/>
          <w:szCs w:val="22"/>
        </w:rPr>
        <w:t xml:space="preserve">¿De </w:t>
      </w:r>
      <w:proofErr w:type="spellStart"/>
      <w:r>
        <w:rPr>
          <w:rFonts w:ascii="Calibri" w:hAnsi="Calibri"/>
          <w:b/>
          <w:sz w:val="22"/>
          <w:szCs w:val="22"/>
        </w:rPr>
        <w:t>que</w:t>
      </w:r>
      <w:proofErr w:type="spellEnd"/>
      <w:r>
        <w:rPr>
          <w:rFonts w:ascii="Calibri" w:hAnsi="Calibri"/>
          <w:b/>
          <w:sz w:val="22"/>
          <w:szCs w:val="22"/>
        </w:rPr>
        <w:t xml:space="preserve"> forma desea que se celebre la audiencia de conciliación? </w:t>
      </w:r>
    </w:p>
    <w:p w14:paraId="5EE9E0AA" w14:textId="21FD6870" w:rsidR="00C41776" w:rsidRDefault="0081316C" w:rsidP="00C41776">
      <w:pPr>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264" behindDoc="0" locked="0" layoutInCell="1" allowOverlap="1" wp14:anchorId="2D0911A0" wp14:editId="5297BB68">
                <wp:simplePos x="0" y="0"/>
                <wp:positionH relativeFrom="column">
                  <wp:posOffset>5715</wp:posOffset>
                </wp:positionH>
                <wp:positionV relativeFrom="paragraph">
                  <wp:posOffset>170815</wp:posOffset>
                </wp:positionV>
                <wp:extent cx="238125" cy="17145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0745B" id="Rectangle 9" o:spid="_x0000_s1026" style="position:absolute;margin-left:.45pt;margin-top:13.45pt;width:18.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"/>
            </w:pict>
          </mc:Fallback>
        </mc:AlternateContent>
      </w:r>
    </w:p>
    <w:p w14:paraId="4D5CCB6C" w14:textId="77777777" w:rsidR="00C41776" w:rsidRDefault="00C41776" w:rsidP="00C41776">
      <w:pPr>
        <w:rPr>
          <w:rFonts w:ascii="Calibri" w:hAnsi="Calibri"/>
          <w:b/>
          <w:sz w:val="22"/>
          <w:szCs w:val="22"/>
        </w:rPr>
      </w:pPr>
      <w:r>
        <w:rPr>
          <w:rFonts w:ascii="Calibri" w:hAnsi="Calibri"/>
          <w:b/>
          <w:sz w:val="22"/>
          <w:szCs w:val="22"/>
        </w:rPr>
        <w:t xml:space="preserve">         Virtual </w:t>
      </w:r>
    </w:p>
    <w:p w14:paraId="7BF4DD20" w14:textId="601DFEDE" w:rsidR="00C41776" w:rsidRDefault="0081316C" w:rsidP="00C41776">
      <w:pPr>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0288" behindDoc="0" locked="0" layoutInCell="1" allowOverlap="1" wp14:anchorId="4FF5FE91" wp14:editId="6A231D0A">
                <wp:simplePos x="0" y="0"/>
                <wp:positionH relativeFrom="column">
                  <wp:posOffset>5715</wp:posOffset>
                </wp:positionH>
                <wp:positionV relativeFrom="paragraph">
                  <wp:posOffset>144145</wp:posOffset>
                </wp:positionV>
                <wp:extent cx="238125" cy="18923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0ABC4" id="Rectangle 10" o:spid="_x0000_s1026" style="position:absolute;margin-left:.45pt;margin-top:11.35pt;width:18.75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"/>
            </w:pict>
          </mc:Fallback>
        </mc:AlternateContent>
      </w:r>
    </w:p>
    <w:p w14:paraId="7BD40E3B" w14:textId="77777777" w:rsidR="00C41776" w:rsidRDefault="00C41776" w:rsidP="00C41776">
      <w:pPr>
        <w:rPr>
          <w:rFonts w:ascii="Calibri" w:hAnsi="Calibri"/>
          <w:b/>
          <w:sz w:val="22"/>
          <w:szCs w:val="22"/>
        </w:rPr>
      </w:pPr>
      <w:r>
        <w:rPr>
          <w:rFonts w:ascii="Calibri" w:hAnsi="Calibri"/>
          <w:b/>
          <w:sz w:val="22"/>
          <w:szCs w:val="22"/>
        </w:rPr>
        <w:t xml:space="preserve">         Mixta </w:t>
      </w:r>
    </w:p>
    <w:p w14:paraId="1132E625" w14:textId="77777777" w:rsidR="00C41776" w:rsidRDefault="00C41776" w:rsidP="00C41776">
      <w:pPr>
        <w:rPr>
          <w:rFonts w:ascii="Calibri" w:hAnsi="Calibri"/>
          <w:b/>
          <w:sz w:val="22"/>
          <w:szCs w:val="22"/>
        </w:rPr>
      </w:pPr>
    </w:p>
    <w:p w14:paraId="68B3E4E4" w14:textId="5D01AD16" w:rsidR="00C41776" w:rsidRDefault="0081316C" w:rsidP="00C41776">
      <w:pPr>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1312" behindDoc="0" locked="0" layoutInCell="1" allowOverlap="1" wp14:anchorId="2B33D98B" wp14:editId="3EF5210C">
                <wp:simplePos x="0" y="0"/>
                <wp:positionH relativeFrom="column">
                  <wp:posOffset>5715</wp:posOffset>
                </wp:positionH>
                <wp:positionV relativeFrom="paragraph">
                  <wp:posOffset>22225</wp:posOffset>
                </wp:positionV>
                <wp:extent cx="238125" cy="17145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BEFE3" id="Rectangle 11" o:spid="_x0000_s1026" style="position:absolute;margin-left:.45pt;margin-top:1.75pt;width:18.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"/>
            </w:pict>
          </mc:Fallback>
        </mc:AlternateContent>
      </w:r>
      <w:r w:rsidR="00C41776">
        <w:rPr>
          <w:rFonts w:ascii="Calibri" w:hAnsi="Calibri"/>
          <w:b/>
          <w:sz w:val="22"/>
          <w:szCs w:val="22"/>
        </w:rPr>
        <w:t xml:space="preserve">         Presencial </w:t>
      </w:r>
    </w:p>
    <w:p w14:paraId="5860FBA8" w14:textId="77777777" w:rsidR="00C41776" w:rsidRDefault="00C41776" w:rsidP="00C41776">
      <w:pPr>
        <w:rPr>
          <w:rFonts w:ascii="Calibri" w:hAnsi="Calibri"/>
          <w:b/>
          <w:sz w:val="22"/>
          <w:szCs w:val="22"/>
        </w:rPr>
      </w:pPr>
    </w:p>
    <w:p w14:paraId="1BA34D66" w14:textId="77777777" w:rsidR="00C41776" w:rsidRDefault="00C41776" w:rsidP="00C41776">
      <w:pPr>
        <w:rPr>
          <w:rFonts w:ascii="Calibri" w:hAnsi="Calibri"/>
          <w:b/>
          <w:sz w:val="22"/>
          <w:szCs w:val="22"/>
        </w:rPr>
      </w:pPr>
    </w:p>
    <w:p w14:paraId="62DD1513" w14:textId="03E180BA" w:rsidR="00C41776" w:rsidRDefault="00C41776" w:rsidP="00C41776">
      <w:pPr>
        <w:rPr>
          <w:rFonts w:ascii="Calibri" w:hAnsi="Calibri"/>
          <w:b/>
          <w:sz w:val="22"/>
          <w:szCs w:val="22"/>
        </w:rPr>
      </w:pPr>
      <w:r>
        <w:rPr>
          <w:rFonts w:ascii="Calibri" w:hAnsi="Calibri"/>
          <w:b/>
          <w:sz w:val="22"/>
          <w:szCs w:val="22"/>
        </w:rPr>
        <w:t>En caso de indicar que desea que dicha audiencia se celebre de forma virtual o mixta, ¿cuenta usted con los medios tecnológico</w:t>
      </w:r>
      <w:r w:rsidR="00623690">
        <w:rPr>
          <w:rFonts w:ascii="Calibri" w:hAnsi="Calibri"/>
          <w:b/>
          <w:sz w:val="22"/>
          <w:szCs w:val="22"/>
        </w:rPr>
        <w:t>s</w:t>
      </w:r>
      <w:r>
        <w:rPr>
          <w:rFonts w:ascii="Calibri" w:hAnsi="Calibri"/>
          <w:b/>
          <w:sz w:val="22"/>
          <w:szCs w:val="22"/>
        </w:rPr>
        <w:t xml:space="preserve"> idóneos y necesarios para acceder a la misma? </w:t>
      </w:r>
    </w:p>
    <w:p w14:paraId="567E5DA1" w14:textId="77777777" w:rsidR="00C41776" w:rsidRDefault="00C41776" w:rsidP="00C41776">
      <w:pPr>
        <w:rPr>
          <w:rFonts w:ascii="Calibri" w:hAnsi="Calibri"/>
          <w:b/>
          <w:sz w:val="22"/>
          <w:szCs w:val="22"/>
        </w:rPr>
      </w:pPr>
    </w:p>
    <w:p w14:paraId="48DAE0A0" w14:textId="1180F67D" w:rsidR="00C41776" w:rsidRDefault="0081316C" w:rsidP="00C41776">
      <w:pPr>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2336" behindDoc="0" locked="0" layoutInCell="1" allowOverlap="1" wp14:anchorId="7F2D6D4D" wp14:editId="3D195FE7">
                <wp:simplePos x="0" y="0"/>
                <wp:positionH relativeFrom="column">
                  <wp:posOffset>5715</wp:posOffset>
                </wp:positionH>
                <wp:positionV relativeFrom="paragraph">
                  <wp:posOffset>12065</wp:posOffset>
                </wp:positionV>
                <wp:extent cx="238125" cy="17145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4C283" id="Rectangle 12" o:spid="_x0000_s1026" style="position:absolute;margin-left:.45pt;margin-top:.95pt;width:18.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"/>
            </w:pict>
          </mc:Fallback>
        </mc:AlternateContent>
      </w:r>
      <w:r w:rsidR="00C41776">
        <w:rPr>
          <w:rFonts w:ascii="Calibri" w:hAnsi="Calibri"/>
          <w:b/>
          <w:sz w:val="22"/>
          <w:szCs w:val="22"/>
        </w:rPr>
        <w:t xml:space="preserve">          Si   </w:t>
      </w:r>
    </w:p>
    <w:p w14:paraId="0FE82CA0" w14:textId="04069341" w:rsidR="00C41776" w:rsidRDefault="0081316C" w:rsidP="00C41776">
      <w:pPr>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3360" behindDoc="0" locked="0" layoutInCell="1" allowOverlap="1" wp14:anchorId="0CC731F0" wp14:editId="214F8DFB">
                <wp:simplePos x="0" y="0"/>
                <wp:positionH relativeFrom="column">
                  <wp:posOffset>5715</wp:posOffset>
                </wp:positionH>
                <wp:positionV relativeFrom="paragraph">
                  <wp:posOffset>146050</wp:posOffset>
                </wp:positionV>
                <wp:extent cx="238125" cy="17145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8D77" id="Rectangle 13" o:spid="_x0000_s1026" style="position:absolute;margin-left:.45pt;margin-top:11.5pt;width:18.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"/>
            </w:pict>
          </mc:Fallback>
        </mc:AlternateContent>
      </w:r>
      <w:r w:rsidR="00C41776">
        <w:rPr>
          <w:rFonts w:ascii="Calibri" w:hAnsi="Calibri"/>
          <w:b/>
          <w:sz w:val="22"/>
          <w:szCs w:val="22"/>
        </w:rPr>
        <w:t xml:space="preserve">               </w:t>
      </w:r>
    </w:p>
    <w:p w14:paraId="4F7C9FD1" w14:textId="5904A913" w:rsidR="00C41776" w:rsidRPr="00C41776" w:rsidRDefault="00C41776" w:rsidP="00C41776">
      <w:pPr>
        <w:rPr>
          <w:rStyle w:val="Textoennegrita"/>
          <w:rFonts w:ascii="Calibri" w:hAnsi="Calibri" w:cs="Calibri"/>
          <w:b w:val="0"/>
          <w:bCs w:val="0"/>
          <w:color w:val="444444"/>
          <w:sz w:val="18"/>
          <w:szCs w:val="22"/>
          <w:shd w:val="clear" w:color="auto" w:fill="FFFFFF"/>
        </w:rPr>
      </w:pPr>
      <w:r>
        <w:rPr>
          <w:rFonts w:ascii="Calibri" w:hAnsi="Calibri"/>
          <w:b/>
          <w:sz w:val="22"/>
          <w:szCs w:val="22"/>
        </w:rPr>
        <w:t xml:space="preserve">          No</w:t>
      </w:r>
    </w:p>
    <w:p w14:paraId="130A6FEE" w14:textId="77777777" w:rsidR="00C41776" w:rsidRDefault="00C41776" w:rsidP="008845BC">
      <w:pPr>
        <w:jc w:val="both"/>
        <w:rPr>
          <w:rStyle w:val="Textoennegrita"/>
          <w:rFonts w:ascii="Calibri" w:hAnsi="Calibri" w:cs="Calibri"/>
          <w:i/>
          <w:iCs/>
          <w:color w:val="444444"/>
          <w:sz w:val="18"/>
          <w:szCs w:val="22"/>
          <w:shd w:val="clear" w:color="auto" w:fill="FFFFFF"/>
        </w:rPr>
      </w:pPr>
    </w:p>
    <w:p w14:paraId="24A0173D" w14:textId="77777777" w:rsidR="00C41776" w:rsidRDefault="00C41776" w:rsidP="008845BC">
      <w:pPr>
        <w:jc w:val="both"/>
        <w:rPr>
          <w:rStyle w:val="Textoennegrita"/>
          <w:rFonts w:ascii="Calibri" w:hAnsi="Calibri" w:cs="Calibri"/>
          <w:i/>
          <w:iCs/>
          <w:color w:val="444444"/>
          <w:sz w:val="18"/>
          <w:szCs w:val="22"/>
          <w:shd w:val="clear" w:color="auto" w:fill="FFFFFF"/>
        </w:rPr>
      </w:pPr>
    </w:p>
    <w:p w14:paraId="4C01A502" w14:textId="77777777" w:rsidR="00C41776" w:rsidRDefault="00C41776" w:rsidP="008845BC">
      <w:pPr>
        <w:jc w:val="both"/>
        <w:rPr>
          <w:rStyle w:val="Textoennegrita"/>
          <w:rFonts w:ascii="Calibri" w:hAnsi="Calibri" w:cs="Calibri"/>
          <w:i/>
          <w:iCs/>
          <w:color w:val="444444"/>
          <w:sz w:val="18"/>
          <w:szCs w:val="22"/>
          <w:shd w:val="clear" w:color="auto" w:fill="FFFFFF"/>
        </w:rPr>
      </w:pPr>
    </w:p>
    <w:p w14:paraId="604FF6DD" w14:textId="77777777" w:rsidR="00C41776" w:rsidRDefault="00C41776" w:rsidP="008845BC">
      <w:pPr>
        <w:jc w:val="both"/>
        <w:rPr>
          <w:rStyle w:val="Textoennegrita"/>
          <w:rFonts w:ascii="Calibri" w:hAnsi="Calibri" w:cs="Calibri"/>
          <w:i/>
          <w:iCs/>
          <w:color w:val="444444"/>
          <w:sz w:val="18"/>
          <w:szCs w:val="22"/>
          <w:shd w:val="clear" w:color="auto" w:fill="FFFFFF"/>
        </w:rPr>
      </w:pPr>
    </w:p>
    <w:p w14:paraId="5CCC084F" w14:textId="22D72B86" w:rsidR="00C41776" w:rsidRDefault="00C41776" w:rsidP="008845BC">
      <w:pPr>
        <w:jc w:val="both"/>
        <w:rPr>
          <w:rStyle w:val="Textoennegrita"/>
          <w:rFonts w:ascii="Calibri" w:hAnsi="Calibri" w:cs="Calibri"/>
          <w:i/>
          <w:iCs/>
          <w:color w:val="444444"/>
          <w:sz w:val="18"/>
          <w:szCs w:val="22"/>
          <w:shd w:val="clear" w:color="auto" w:fill="FFFFFF"/>
        </w:rPr>
      </w:pPr>
    </w:p>
    <w:p w14:paraId="55C4FD66" w14:textId="1A67A295" w:rsidR="00586C3D" w:rsidRPr="00E10A01" w:rsidRDefault="008845BC" w:rsidP="008845BC">
      <w:pPr>
        <w:jc w:val="both"/>
        <w:rPr>
          <w:rFonts w:ascii="Calibri" w:hAnsi="Calibri"/>
          <w:b/>
          <w:sz w:val="18"/>
          <w:szCs w:val="22"/>
        </w:rPr>
      </w:pPr>
      <w:r w:rsidRPr="00E10A01">
        <w:rPr>
          <w:rStyle w:val="Textoennegrita"/>
          <w:rFonts w:ascii="Calibri" w:hAnsi="Calibri" w:cs="Calibri"/>
          <w:i/>
          <w:iCs/>
          <w:color w:val="444444"/>
          <w:sz w:val="18"/>
          <w:szCs w:val="22"/>
          <w:shd w:val="clear" w:color="auto" w:fill="FFFFFF"/>
        </w:rPr>
        <w:lastRenderedPageBreak/>
        <w:t>AUTORIZACIÓN TRATAMIENTO DATOS PERSONALES:</w:t>
      </w:r>
      <w:r w:rsidRPr="00E10A01">
        <w:rPr>
          <w:rStyle w:val="apple-converted-space"/>
          <w:rFonts w:ascii="Calibri" w:hAnsi="Calibri" w:cs="Calibri"/>
          <w:i/>
          <w:iCs/>
          <w:color w:val="444444"/>
          <w:sz w:val="18"/>
          <w:szCs w:val="22"/>
          <w:shd w:val="clear" w:color="auto" w:fill="FFFFFF"/>
        </w:rPr>
        <w:t> </w:t>
      </w:r>
      <w:r w:rsidRPr="00E10A01">
        <w:rPr>
          <w:rStyle w:val="nfasis"/>
          <w:rFonts w:ascii="Calibri" w:hAnsi="Calibri" w:cs="Calibri"/>
          <w:color w:val="444444"/>
          <w:sz w:val="18"/>
          <w:szCs w:val="22"/>
          <w:shd w:val="clear" w:color="auto" w:fill="FFFFFF"/>
        </w:rPr>
        <w:t>En mi calidad de titular de los datos personales, incluidos, mi imagen, voz y/o multimedia suministrados y capturados  en el presente formulario y evento, manifiesto mi autorización de manera libre,</w:t>
      </w:r>
      <w:r w:rsidRPr="00E10A01">
        <w:rPr>
          <w:rStyle w:val="apple-converted-space"/>
          <w:rFonts w:ascii="Calibri" w:hAnsi="Calibri" w:cs="Calibri"/>
          <w:i/>
          <w:iCs/>
          <w:color w:val="444444"/>
          <w:sz w:val="18"/>
          <w:szCs w:val="22"/>
          <w:shd w:val="clear" w:color="auto" w:fill="FFFFFF"/>
        </w:rPr>
        <w:t> </w:t>
      </w:r>
      <w:r w:rsidRPr="00E10A01">
        <w:rPr>
          <w:rStyle w:val="nfasis"/>
          <w:rFonts w:ascii="Calibri" w:hAnsi="Calibri" w:cs="Calibri"/>
          <w:color w:val="444444"/>
          <w:sz w:val="18"/>
          <w:szCs w:val="22"/>
          <w:shd w:val="clear" w:color="auto" w:fill="FFFFFF"/>
        </w:rPr>
        <w:t>inequívoca</w:t>
      </w:r>
      <w:r w:rsidRPr="00E10A01">
        <w:rPr>
          <w:rStyle w:val="apple-converted-space"/>
          <w:rFonts w:ascii="Calibri" w:hAnsi="Calibri" w:cs="Calibri"/>
          <w:i/>
          <w:iCs/>
          <w:color w:val="444444"/>
          <w:sz w:val="18"/>
          <w:szCs w:val="22"/>
          <w:shd w:val="clear" w:color="auto" w:fill="FFFFFF"/>
        </w:rPr>
        <w:t> </w:t>
      </w:r>
      <w:r w:rsidRPr="00E10A01">
        <w:rPr>
          <w:rStyle w:val="nfasis"/>
          <w:rFonts w:ascii="Calibri" w:hAnsi="Calibri" w:cs="Calibri"/>
          <w:color w:val="444444"/>
          <w:sz w:val="18"/>
          <w:szCs w:val="22"/>
          <w:shd w:val="clear" w:color="auto" w:fill="FFFFFF"/>
        </w:rPr>
        <w:t xml:space="preserve">y expresa para su tratamiento por parte de la Cámara de Comercio de Cartagena, con el fin de que sean utilizados para </w:t>
      </w:r>
      <w:r w:rsidR="005B5276">
        <w:rPr>
          <w:rStyle w:val="nfasis"/>
          <w:rFonts w:ascii="Calibri" w:hAnsi="Calibri" w:cs="Calibri"/>
          <w:color w:val="444444"/>
          <w:sz w:val="18"/>
          <w:szCs w:val="22"/>
          <w:shd w:val="clear" w:color="auto" w:fill="FFFFFF"/>
        </w:rPr>
        <w:t xml:space="preserve">llevar a cabo la presente solicitud de conciliación, así como </w:t>
      </w:r>
      <w:r w:rsidRPr="00E10A01">
        <w:rPr>
          <w:rStyle w:val="nfasis"/>
          <w:rFonts w:ascii="Calibri" w:hAnsi="Calibri" w:cs="Calibri"/>
          <w:color w:val="444444"/>
          <w:sz w:val="18"/>
          <w:szCs w:val="22"/>
          <w:shd w:val="clear" w:color="auto" w:fill="FFFFFF"/>
        </w:rPr>
        <w:t>el aviso de servicios y/o eventos iguales o similares a los</w:t>
      </w:r>
      <w:r w:rsidRPr="00E10A01">
        <w:rPr>
          <w:rStyle w:val="apple-converted-space"/>
          <w:rFonts w:ascii="Calibri" w:hAnsi="Calibri" w:cs="Calibri"/>
          <w:i/>
          <w:iCs/>
          <w:color w:val="444444"/>
          <w:sz w:val="18"/>
          <w:szCs w:val="22"/>
          <w:shd w:val="clear" w:color="auto" w:fill="FFFFFF"/>
        </w:rPr>
        <w:t> </w:t>
      </w:r>
      <w:r w:rsidRPr="00E10A01">
        <w:rPr>
          <w:rStyle w:val="nfasis"/>
          <w:rFonts w:ascii="Calibri" w:hAnsi="Calibri" w:cs="Calibri"/>
          <w:color w:val="444444"/>
          <w:sz w:val="18"/>
          <w:szCs w:val="22"/>
          <w:shd w:val="clear" w:color="auto" w:fill="FFFFFF"/>
        </w:rPr>
        <w:t>recibidos en la presente actividad, incluyendo las finalidades previstas en el Decreto 1074 de 2015,</w:t>
      </w:r>
      <w:r w:rsidR="005B5276">
        <w:rPr>
          <w:rStyle w:val="nfasis"/>
          <w:rFonts w:ascii="Calibri" w:hAnsi="Calibri" w:cs="Calibri"/>
          <w:color w:val="444444"/>
          <w:sz w:val="18"/>
          <w:szCs w:val="22"/>
          <w:shd w:val="clear" w:color="auto" w:fill="FFFFFF"/>
        </w:rPr>
        <w:t xml:space="preserve"> </w:t>
      </w:r>
      <w:r w:rsidR="005B5276">
        <w:rPr>
          <w:rStyle w:val="nfasis"/>
          <w:rFonts w:ascii="Calibri" w:hAnsi="Calibri" w:cs="Calibri"/>
          <w:color w:val="444444"/>
          <w:sz w:val="18"/>
          <w:szCs w:val="22"/>
          <w:shd w:val="clear" w:color="auto" w:fill="FFFFFF"/>
          <w:lang w:val="es-MX"/>
        </w:rPr>
        <w:t>de igual forma</w:t>
      </w:r>
      <w:r w:rsidRPr="00E10A01">
        <w:rPr>
          <w:rStyle w:val="nfasis"/>
          <w:rFonts w:ascii="Calibri" w:hAnsi="Calibri" w:cs="Calibri"/>
          <w:color w:val="444444"/>
          <w:sz w:val="18"/>
          <w:szCs w:val="22"/>
          <w:shd w:val="clear" w:color="auto" w:fill="FFFFFF"/>
          <w:lang w:val="es-MX"/>
        </w:rPr>
        <w:t>, autorizo el uso, la edición, la difusión sobre las imágenes y voz grabadas en el marco de la presente actividad en los medios impresos, audiovisuales y/o multimedia que la Cámara de Comercio de Cartagena  posee en la actualidad y los cuales tengan como finalidad, fines educativos, de desarrollo, de creatividad y de conocimiento para el impulso, desarrollo y crecimiento  empresarial.</w:t>
      </w:r>
      <w:r w:rsidRPr="00E10A01">
        <w:rPr>
          <w:rStyle w:val="apple-converted-space"/>
          <w:rFonts w:ascii="Calibri" w:hAnsi="Calibri" w:cs="Calibri"/>
          <w:i/>
          <w:iCs/>
          <w:color w:val="444444"/>
          <w:sz w:val="18"/>
          <w:szCs w:val="22"/>
          <w:shd w:val="clear" w:color="auto" w:fill="FFFFFF"/>
        </w:rPr>
        <w:t> </w:t>
      </w:r>
      <w:r w:rsidRPr="00E10A01">
        <w:rPr>
          <w:rStyle w:val="nfasis"/>
          <w:rFonts w:ascii="Calibri" w:hAnsi="Calibri" w:cs="Calibri"/>
          <w:color w:val="444444"/>
          <w:sz w:val="18"/>
          <w:szCs w:val="22"/>
          <w:shd w:val="clear" w:color="auto" w:fill="FFFFFF"/>
        </w:rPr>
        <w:t>En cualquier caso la Cámara de Comercio de Cartagena protege los datos personales aquí suministrados</w:t>
      </w:r>
      <w:r w:rsidRPr="00E10A01">
        <w:rPr>
          <w:rStyle w:val="apple-converted-space"/>
          <w:rFonts w:ascii="Calibri" w:hAnsi="Calibri" w:cs="Calibri"/>
          <w:i/>
          <w:iCs/>
          <w:color w:val="444444"/>
          <w:sz w:val="18"/>
          <w:szCs w:val="22"/>
          <w:shd w:val="clear" w:color="auto" w:fill="FFFFFF"/>
        </w:rPr>
        <w:t> </w:t>
      </w:r>
      <w:r w:rsidRPr="00E10A01">
        <w:rPr>
          <w:rStyle w:val="nfasis"/>
          <w:rFonts w:ascii="Calibri" w:hAnsi="Calibri" w:cs="Calibri"/>
          <w:color w:val="444444"/>
          <w:sz w:val="18"/>
          <w:szCs w:val="22"/>
          <w:shd w:val="clear" w:color="auto" w:fill="FFFFFF"/>
        </w:rPr>
        <w:t>y obtenidos de acuerdo a lo previsto en la Ley 1581 de 2012, el Decreto Reglamentario 1</w:t>
      </w:r>
      <w:r w:rsidR="002416B1">
        <w:rPr>
          <w:rStyle w:val="nfasis"/>
          <w:rFonts w:ascii="Calibri" w:hAnsi="Calibri" w:cs="Calibri"/>
          <w:color w:val="444444"/>
          <w:sz w:val="18"/>
          <w:szCs w:val="22"/>
          <w:shd w:val="clear" w:color="auto" w:fill="FFFFFF"/>
        </w:rPr>
        <w:t>081</w:t>
      </w:r>
      <w:r w:rsidRPr="00E10A01">
        <w:rPr>
          <w:rStyle w:val="nfasis"/>
          <w:rFonts w:ascii="Calibri" w:hAnsi="Calibri" w:cs="Calibri"/>
          <w:color w:val="444444"/>
          <w:sz w:val="18"/>
          <w:szCs w:val="22"/>
          <w:shd w:val="clear" w:color="auto" w:fill="FFFFFF"/>
        </w:rPr>
        <w:t xml:space="preserve"> de 201</w:t>
      </w:r>
      <w:r w:rsidR="002416B1">
        <w:rPr>
          <w:rStyle w:val="nfasis"/>
          <w:rFonts w:ascii="Calibri" w:hAnsi="Calibri" w:cs="Calibri"/>
          <w:color w:val="444444"/>
          <w:sz w:val="18"/>
          <w:szCs w:val="22"/>
          <w:shd w:val="clear" w:color="auto" w:fill="FFFFFF"/>
        </w:rPr>
        <w:t xml:space="preserve">5 </w:t>
      </w:r>
      <w:r w:rsidRPr="00E10A01">
        <w:rPr>
          <w:rStyle w:val="apple-converted-space"/>
          <w:rFonts w:ascii="Calibri" w:hAnsi="Calibri" w:cs="Calibri"/>
          <w:i/>
          <w:iCs/>
          <w:color w:val="444444"/>
          <w:sz w:val="18"/>
          <w:szCs w:val="22"/>
          <w:shd w:val="clear" w:color="auto" w:fill="FFFFFF"/>
        </w:rPr>
        <w:t> </w:t>
      </w:r>
      <w:r w:rsidRPr="00E10A01">
        <w:rPr>
          <w:rStyle w:val="nfasis"/>
          <w:rFonts w:ascii="Calibri" w:hAnsi="Calibri" w:cs="Calibri"/>
          <w:color w:val="444444"/>
          <w:sz w:val="18"/>
          <w:szCs w:val="22"/>
          <w:shd w:val="clear" w:color="auto" w:fill="FFFFFF"/>
        </w:rPr>
        <w:t xml:space="preserve">y dentro de los términos del Aviso de Privacidad y la Política de Protección de Datos Personales adoptados por la Cámara de Comercio de Cartagena, </w:t>
      </w:r>
      <w:r w:rsidR="005B5276">
        <w:rPr>
          <w:rStyle w:val="nfasis"/>
          <w:rFonts w:ascii="Calibri" w:hAnsi="Calibri" w:cs="Calibri"/>
          <w:color w:val="444444"/>
          <w:sz w:val="18"/>
          <w:szCs w:val="22"/>
          <w:shd w:val="clear" w:color="auto" w:fill="FFFFFF"/>
        </w:rPr>
        <w:t xml:space="preserve">así mismo declaro que fui informado de mis derechos sobre el tratamiento de los datos personales aquí recolectados, </w:t>
      </w:r>
      <w:r w:rsidRPr="00E10A01">
        <w:rPr>
          <w:rStyle w:val="nfasis"/>
          <w:rFonts w:ascii="Calibri" w:hAnsi="Calibri" w:cs="Calibri"/>
          <w:color w:val="444444"/>
          <w:sz w:val="18"/>
          <w:szCs w:val="22"/>
          <w:shd w:val="clear" w:color="auto" w:fill="FFFFFF"/>
        </w:rPr>
        <w:t>los cuales se pueden consultar en la página </w:t>
      </w:r>
      <w:hyperlink r:id="rId7" w:tgtFrame="_blank" w:history="1">
        <w:r w:rsidRPr="00E10A01">
          <w:rPr>
            <w:rStyle w:val="Hipervnculo"/>
            <w:rFonts w:ascii="Calibri" w:hAnsi="Calibri" w:cs="Calibri"/>
            <w:color w:val="1155CC"/>
            <w:sz w:val="18"/>
            <w:szCs w:val="22"/>
            <w:shd w:val="clear" w:color="auto" w:fill="FFFFFF"/>
          </w:rPr>
          <w:t>www.cartagena.org.co/habeasdata</w:t>
        </w:r>
      </w:hyperlink>
    </w:p>
    <w:p w14:paraId="6E98E23D" w14:textId="787D4417" w:rsidR="00BB001D" w:rsidRDefault="00BB001D">
      <w:pPr>
        <w:rPr>
          <w:rFonts w:ascii="Calibri" w:hAnsi="Calibri"/>
          <w:b/>
          <w:sz w:val="22"/>
          <w:szCs w:val="22"/>
        </w:rPr>
      </w:pPr>
    </w:p>
    <w:p w14:paraId="11E928D5" w14:textId="77777777" w:rsidR="000D5863" w:rsidRDefault="000D5863">
      <w:pPr>
        <w:rPr>
          <w:rFonts w:ascii="Calibri" w:hAnsi="Calibri"/>
          <w:b/>
          <w:sz w:val="22"/>
          <w:szCs w:val="22"/>
        </w:rPr>
      </w:pPr>
    </w:p>
    <w:p w14:paraId="243E936E" w14:textId="77777777" w:rsidR="000D5863" w:rsidRDefault="000D5863">
      <w:pPr>
        <w:rPr>
          <w:rFonts w:ascii="Calibri" w:hAnsi="Calibri"/>
          <w:b/>
          <w:sz w:val="22"/>
          <w:szCs w:val="22"/>
        </w:rPr>
      </w:pPr>
    </w:p>
    <w:p w14:paraId="2308C26F" w14:textId="77777777" w:rsidR="000D5863" w:rsidRDefault="000D5863">
      <w:pPr>
        <w:rPr>
          <w:rFonts w:ascii="Calibri" w:hAnsi="Calibri"/>
          <w:b/>
          <w:sz w:val="22"/>
          <w:szCs w:val="22"/>
        </w:rPr>
      </w:pPr>
    </w:p>
    <w:p w14:paraId="2CBE8CA8" w14:textId="2217D738" w:rsidR="00AC5BA0" w:rsidRPr="00E10A01" w:rsidRDefault="00AC5BA0">
      <w:pPr>
        <w:rPr>
          <w:rFonts w:ascii="Calibri" w:hAnsi="Calibri"/>
          <w:sz w:val="22"/>
          <w:szCs w:val="22"/>
        </w:rPr>
      </w:pPr>
      <w:r w:rsidRPr="00E10A01">
        <w:rPr>
          <w:rFonts w:ascii="Calibri" w:hAnsi="Calibri"/>
          <w:b/>
          <w:sz w:val="22"/>
          <w:szCs w:val="22"/>
        </w:rPr>
        <w:t>FIRMA DEL SOLICITANTE:</w:t>
      </w:r>
      <w:r w:rsidRPr="00E10A01">
        <w:rPr>
          <w:rFonts w:ascii="Calibri" w:hAnsi="Calibri"/>
          <w:sz w:val="22"/>
          <w:szCs w:val="22"/>
        </w:rPr>
        <w:t xml:space="preserve"> _______________________________________________________</w:t>
      </w:r>
    </w:p>
    <w:p w14:paraId="2526CABF" w14:textId="77777777" w:rsidR="00A82849" w:rsidRPr="00E10A01" w:rsidRDefault="00A82849" w:rsidP="007A0B15">
      <w:pPr>
        <w:pStyle w:val="Textoindependiente"/>
        <w:spacing w:after="0"/>
        <w:rPr>
          <w:rFonts w:ascii="Calibri" w:hAnsi="Calibri"/>
          <w:b/>
          <w:sz w:val="22"/>
          <w:szCs w:val="22"/>
        </w:rPr>
      </w:pPr>
    </w:p>
    <w:p w14:paraId="5C3CCBD4" w14:textId="77777777" w:rsidR="00CA7238" w:rsidRPr="00E10A01" w:rsidRDefault="007A0B15" w:rsidP="007A0B15">
      <w:pPr>
        <w:pStyle w:val="Textoindependiente"/>
        <w:spacing w:after="0"/>
        <w:rPr>
          <w:rFonts w:ascii="Calibri" w:hAnsi="Calibri"/>
          <w:sz w:val="22"/>
          <w:szCs w:val="22"/>
        </w:rPr>
      </w:pPr>
      <w:r w:rsidRPr="00E10A01">
        <w:rPr>
          <w:rFonts w:ascii="Calibri" w:hAnsi="Calibri"/>
          <w:b/>
          <w:sz w:val="22"/>
          <w:szCs w:val="22"/>
        </w:rPr>
        <w:t xml:space="preserve">FAVOR ANEXAR: </w:t>
      </w:r>
    </w:p>
    <w:p w14:paraId="23645C52" w14:textId="68DD1000" w:rsidR="007A0B15" w:rsidRPr="00E10A01" w:rsidRDefault="007A0B15" w:rsidP="007A0B15">
      <w:pPr>
        <w:pStyle w:val="Textoindependiente"/>
        <w:numPr>
          <w:ilvl w:val="0"/>
          <w:numId w:val="2"/>
        </w:numPr>
        <w:spacing w:after="0"/>
        <w:jc w:val="both"/>
        <w:rPr>
          <w:rFonts w:ascii="Calibri" w:hAnsi="Calibri"/>
          <w:sz w:val="22"/>
          <w:szCs w:val="22"/>
        </w:rPr>
      </w:pPr>
      <w:r w:rsidRPr="00E10A01">
        <w:rPr>
          <w:rFonts w:ascii="Calibri" w:hAnsi="Calibri"/>
          <w:sz w:val="22"/>
          <w:szCs w:val="22"/>
        </w:rPr>
        <w:t>CERTIFICADOS DE EXISTENCIA Y REPRESENTACIÓN LEGAL ACTUALIZADO (CUANDO LAS PARTES SEAN PERSONAS JURIDICAS)</w:t>
      </w:r>
    </w:p>
    <w:p w14:paraId="5C367EEB" w14:textId="77777777" w:rsidR="004B26AA" w:rsidRPr="00E10A01" w:rsidRDefault="004B26AA" w:rsidP="007A0B15">
      <w:pPr>
        <w:pStyle w:val="Textoindependiente"/>
        <w:numPr>
          <w:ilvl w:val="0"/>
          <w:numId w:val="2"/>
        </w:numPr>
        <w:spacing w:after="0"/>
        <w:jc w:val="both"/>
        <w:rPr>
          <w:rFonts w:ascii="Calibri" w:hAnsi="Calibri"/>
          <w:sz w:val="22"/>
          <w:szCs w:val="22"/>
        </w:rPr>
      </w:pPr>
      <w:r w:rsidRPr="00E10A01">
        <w:rPr>
          <w:rFonts w:ascii="Calibri" w:hAnsi="Calibri"/>
          <w:sz w:val="22"/>
          <w:szCs w:val="22"/>
        </w:rPr>
        <w:t>COPIA DE CEDULA DE CIUDADANÍA (CUANDO LAS PARTES SEAN PERSONAS NATURALES)</w:t>
      </w:r>
    </w:p>
    <w:p w14:paraId="31AFE200" w14:textId="77777777" w:rsidR="007A0B15" w:rsidRPr="00E10A01" w:rsidRDefault="007A0B15" w:rsidP="007A0B15">
      <w:pPr>
        <w:pStyle w:val="Textoindependiente"/>
        <w:numPr>
          <w:ilvl w:val="0"/>
          <w:numId w:val="2"/>
        </w:numPr>
        <w:spacing w:after="0"/>
        <w:jc w:val="both"/>
        <w:rPr>
          <w:rFonts w:ascii="Calibri" w:hAnsi="Calibri"/>
          <w:sz w:val="22"/>
          <w:szCs w:val="22"/>
        </w:rPr>
      </w:pPr>
      <w:r w:rsidRPr="00E10A01">
        <w:rPr>
          <w:rFonts w:ascii="Calibri" w:hAnsi="Calibri"/>
          <w:sz w:val="22"/>
          <w:szCs w:val="22"/>
        </w:rPr>
        <w:t xml:space="preserve">COPIA DE </w:t>
      </w:r>
      <w:smartTag w:uri="urn:schemas-microsoft-com:office:smarttags" w:element="PersonName">
        <w:smartTagPr>
          <w:attr w:name="ProductID" w:val="LA SOLICITUD PARA"/>
        </w:smartTagPr>
        <w:r w:rsidRPr="00E10A01">
          <w:rPr>
            <w:rFonts w:ascii="Calibri" w:hAnsi="Calibri"/>
            <w:sz w:val="22"/>
            <w:szCs w:val="22"/>
          </w:rPr>
          <w:t>LA SOLICITUD PARA</w:t>
        </w:r>
      </w:smartTag>
      <w:r w:rsidRPr="00E10A01">
        <w:rPr>
          <w:rFonts w:ascii="Calibri" w:hAnsi="Calibri"/>
          <w:sz w:val="22"/>
          <w:szCs w:val="22"/>
        </w:rPr>
        <w:t xml:space="preserve"> CADA UNA DE LAS PÁRTES CONVOCADAS.</w:t>
      </w:r>
    </w:p>
    <w:p w14:paraId="437DF1AB" w14:textId="77777777" w:rsidR="00E50111" w:rsidRPr="00E10A01" w:rsidRDefault="00E50111" w:rsidP="007A0B15">
      <w:pPr>
        <w:pStyle w:val="Textoindependiente"/>
        <w:numPr>
          <w:ilvl w:val="0"/>
          <w:numId w:val="2"/>
        </w:numPr>
        <w:spacing w:after="0"/>
        <w:jc w:val="both"/>
        <w:rPr>
          <w:rFonts w:ascii="Calibri" w:hAnsi="Calibri"/>
          <w:sz w:val="22"/>
          <w:szCs w:val="22"/>
        </w:rPr>
      </w:pPr>
      <w:r w:rsidRPr="00E10A01">
        <w:rPr>
          <w:rFonts w:ascii="Calibri" w:hAnsi="Calibri"/>
          <w:sz w:val="22"/>
          <w:szCs w:val="22"/>
        </w:rPr>
        <w:t xml:space="preserve">COPIA PARA EL CONCILIADOR. </w:t>
      </w:r>
    </w:p>
    <w:p w14:paraId="51ACF487" w14:textId="77777777" w:rsidR="00D64806" w:rsidRPr="00E10A01" w:rsidRDefault="007A0B15" w:rsidP="00984E34">
      <w:pPr>
        <w:pStyle w:val="Textoindependiente"/>
        <w:numPr>
          <w:ilvl w:val="0"/>
          <w:numId w:val="2"/>
        </w:numPr>
        <w:spacing w:after="0"/>
        <w:jc w:val="both"/>
        <w:rPr>
          <w:rFonts w:ascii="Calibri" w:hAnsi="Calibri"/>
          <w:b/>
          <w:sz w:val="22"/>
          <w:szCs w:val="22"/>
        </w:rPr>
      </w:pPr>
      <w:r w:rsidRPr="00E10A01">
        <w:rPr>
          <w:rFonts w:ascii="Calibri" w:hAnsi="Calibri"/>
          <w:sz w:val="22"/>
          <w:szCs w:val="22"/>
        </w:rPr>
        <w:t xml:space="preserve">COPIA DEL CONTRATO QUE ORIGINÓ </w:t>
      </w:r>
      <w:smartTag w:uri="urn:schemas-microsoft-com:office:smarttags" w:element="PersonName">
        <w:smartTagPr>
          <w:attr w:name="ProductID" w:val="LA CONTROVERSIA"/>
        </w:smartTagPr>
        <w:r w:rsidRPr="00E10A01">
          <w:rPr>
            <w:rFonts w:ascii="Calibri" w:hAnsi="Calibri"/>
            <w:sz w:val="22"/>
            <w:szCs w:val="22"/>
          </w:rPr>
          <w:t>LA CONTROVERSIA</w:t>
        </w:r>
      </w:smartTag>
      <w:r w:rsidRPr="00E10A01">
        <w:rPr>
          <w:rFonts w:ascii="Calibri" w:hAnsi="Calibri"/>
          <w:sz w:val="22"/>
          <w:szCs w:val="22"/>
        </w:rPr>
        <w:t>, SI ES DEL CASO.</w:t>
      </w:r>
    </w:p>
    <w:p w14:paraId="732DBCDA" w14:textId="77777777" w:rsidR="00784D1C" w:rsidRPr="00E10A01" w:rsidRDefault="00784D1C" w:rsidP="00784D1C">
      <w:pPr>
        <w:pStyle w:val="Textoindependiente"/>
        <w:spacing w:after="0"/>
        <w:jc w:val="both"/>
        <w:rPr>
          <w:rFonts w:ascii="Calibri" w:hAnsi="Calibri"/>
          <w:b/>
          <w:sz w:val="22"/>
          <w:szCs w:val="22"/>
        </w:rPr>
      </w:pPr>
    </w:p>
    <w:p w14:paraId="3CB2E0EB" w14:textId="1717A5C6" w:rsidR="00984E34" w:rsidRDefault="007A0B15" w:rsidP="00784D1C">
      <w:pPr>
        <w:pStyle w:val="Textoindependiente"/>
        <w:spacing w:after="0"/>
        <w:jc w:val="both"/>
        <w:rPr>
          <w:rFonts w:ascii="Calibri" w:hAnsi="Calibri"/>
          <w:b/>
          <w:sz w:val="22"/>
          <w:szCs w:val="22"/>
        </w:rPr>
      </w:pPr>
      <w:r w:rsidRPr="00E10A01">
        <w:rPr>
          <w:rFonts w:ascii="Calibri" w:hAnsi="Calibri"/>
          <w:b/>
          <w:sz w:val="22"/>
          <w:szCs w:val="22"/>
        </w:rPr>
        <w:t>Nota: Una vez diligenciada la solicitud de conciliación, para el pago de los derechos en las ventanillas de atención</w:t>
      </w:r>
      <w:r w:rsidR="00623690">
        <w:rPr>
          <w:rFonts w:ascii="Calibri" w:hAnsi="Calibri"/>
          <w:b/>
          <w:sz w:val="22"/>
          <w:szCs w:val="22"/>
        </w:rPr>
        <w:t xml:space="preserve"> o </w:t>
      </w:r>
      <w:r w:rsidR="00EA2391">
        <w:rPr>
          <w:rFonts w:ascii="Calibri" w:hAnsi="Calibri"/>
          <w:b/>
          <w:sz w:val="22"/>
          <w:szCs w:val="22"/>
        </w:rPr>
        <w:t xml:space="preserve">por </w:t>
      </w:r>
      <w:r w:rsidR="00623690" w:rsidRPr="0057714E">
        <w:rPr>
          <w:rFonts w:ascii="Calibri" w:hAnsi="Calibri"/>
          <w:b/>
          <w:sz w:val="22"/>
          <w:szCs w:val="22"/>
        </w:rPr>
        <w:t>transferencia bancaria</w:t>
      </w:r>
      <w:r w:rsidRPr="00E10A01">
        <w:rPr>
          <w:rFonts w:ascii="Calibri" w:hAnsi="Calibri"/>
          <w:b/>
          <w:sz w:val="22"/>
          <w:szCs w:val="22"/>
        </w:rPr>
        <w:t>, deberá pedir previamente la liquidación exacta en la secretaría del Centro de Conciliación y Arbitraje.</w:t>
      </w:r>
    </w:p>
    <w:p w14:paraId="013F6D7B" w14:textId="77777777" w:rsidR="00EA2391" w:rsidRPr="00E10A01" w:rsidRDefault="00EA2391" w:rsidP="00784D1C">
      <w:pPr>
        <w:pStyle w:val="Textoindependiente"/>
        <w:spacing w:after="0"/>
        <w:jc w:val="both"/>
        <w:rPr>
          <w:rFonts w:ascii="Calibri" w:hAnsi="Calibri"/>
          <w:b/>
          <w:sz w:val="22"/>
          <w:szCs w:val="22"/>
        </w:rPr>
      </w:pPr>
    </w:p>
    <w:p w14:paraId="356B7C9A" w14:textId="77777777" w:rsidR="00FC4064" w:rsidRPr="00E10A01" w:rsidRDefault="00FC4064" w:rsidP="00056E69">
      <w:pPr>
        <w:pStyle w:val="Textoindependiente"/>
        <w:jc w:val="center"/>
        <w:rPr>
          <w:rFonts w:ascii="Calibri" w:hAnsi="Calibri"/>
          <w:b/>
          <w:sz w:val="22"/>
          <w:szCs w:val="22"/>
        </w:rPr>
      </w:pPr>
      <w:r w:rsidRPr="00E10A01">
        <w:rPr>
          <w:rFonts w:ascii="Calibri" w:hAnsi="Calibri"/>
          <w:b/>
          <w:sz w:val="22"/>
          <w:szCs w:val="22"/>
        </w:rPr>
        <w:t>¿Qué es la conciliación?</w:t>
      </w:r>
    </w:p>
    <w:p w14:paraId="7797E2A1" w14:textId="77777777" w:rsidR="00FC4064" w:rsidRPr="00E10A01" w:rsidRDefault="00FC4064" w:rsidP="003D7037">
      <w:pPr>
        <w:pStyle w:val="NormalWeb"/>
        <w:jc w:val="both"/>
        <w:rPr>
          <w:rFonts w:ascii="Calibri" w:hAnsi="Calibri"/>
          <w:color w:val="000000"/>
          <w:sz w:val="22"/>
          <w:szCs w:val="22"/>
        </w:rPr>
      </w:pPr>
      <w:r w:rsidRPr="00E10A01">
        <w:rPr>
          <w:rFonts w:ascii="Calibri" w:hAnsi="Calibri"/>
          <w:color w:val="000000"/>
          <w:sz w:val="22"/>
          <w:szCs w:val="22"/>
        </w:rPr>
        <w:t xml:space="preserve">La conciliación es un mecanismo </w:t>
      </w:r>
      <w:r w:rsidR="00056E69" w:rsidRPr="00E10A01">
        <w:rPr>
          <w:rFonts w:ascii="Calibri" w:hAnsi="Calibri"/>
          <w:color w:val="000000"/>
          <w:sz w:val="22"/>
          <w:szCs w:val="22"/>
        </w:rPr>
        <w:t xml:space="preserve">alternativo </w:t>
      </w:r>
      <w:r w:rsidRPr="00E10A01">
        <w:rPr>
          <w:rFonts w:ascii="Calibri" w:hAnsi="Calibri"/>
          <w:color w:val="000000"/>
          <w:sz w:val="22"/>
          <w:szCs w:val="22"/>
        </w:rPr>
        <w:t xml:space="preserve">de solución de conflictos a través del cual, dos o más personas gestionan por sí mismas la solución de sus diferencias, con la ayuda de un </w:t>
      </w:r>
      <w:r w:rsidR="007921BD" w:rsidRPr="00E10A01">
        <w:rPr>
          <w:rFonts w:ascii="Calibri" w:hAnsi="Calibri"/>
          <w:color w:val="000000"/>
          <w:sz w:val="22"/>
          <w:szCs w:val="22"/>
        </w:rPr>
        <w:t xml:space="preserve">tercero </w:t>
      </w:r>
      <w:r w:rsidR="003D7037" w:rsidRPr="00E10A01">
        <w:rPr>
          <w:rFonts w:ascii="Calibri" w:hAnsi="Calibri"/>
          <w:color w:val="000000"/>
          <w:sz w:val="22"/>
          <w:szCs w:val="22"/>
        </w:rPr>
        <w:t>neutral, calificado e imparcial</w:t>
      </w:r>
      <w:r w:rsidRPr="00E10A01">
        <w:rPr>
          <w:rFonts w:ascii="Calibri" w:hAnsi="Calibri"/>
          <w:color w:val="000000"/>
          <w:sz w:val="22"/>
          <w:szCs w:val="22"/>
        </w:rPr>
        <w:t>, denominado concil</w:t>
      </w:r>
      <w:r w:rsidR="003D7037" w:rsidRPr="00E10A01">
        <w:rPr>
          <w:rFonts w:ascii="Calibri" w:hAnsi="Calibri"/>
          <w:color w:val="000000"/>
          <w:sz w:val="22"/>
          <w:szCs w:val="22"/>
        </w:rPr>
        <w:t>iador,</w:t>
      </w:r>
      <w:r w:rsidR="007921BD" w:rsidRPr="00E10A01">
        <w:rPr>
          <w:rFonts w:ascii="Calibri" w:hAnsi="Calibri"/>
          <w:color w:val="000000"/>
          <w:sz w:val="22"/>
          <w:szCs w:val="22"/>
        </w:rPr>
        <w:t xml:space="preserve"> quien</w:t>
      </w:r>
      <w:r w:rsidRPr="00E10A01">
        <w:rPr>
          <w:rFonts w:ascii="Calibri" w:hAnsi="Calibri"/>
          <w:color w:val="000000"/>
          <w:sz w:val="22"/>
          <w:szCs w:val="22"/>
        </w:rPr>
        <w:t xml:space="preserve"> </w:t>
      </w:r>
      <w:r w:rsidR="003D7037" w:rsidRPr="00E10A01">
        <w:rPr>
          <w:rFonts w:ascii="Calibri" w:hAnsi="Calibri"/>
          <w:color w:val="000000"/>
          <w:sz w:val="22"/>
          <w:szCs w:val="22"/>
        </w:rPr>
        <w:t>facilita</w:t>
      </w:r>
      <w:r w:rsidR="007921BD" w:rsidRPr="00E10A01">
        <w:rPr>
          <w:rFonts w:ascii="Calibri" w:hAnsi="Calibri"/>
          <w:color w:val="000000"/>
          <w:sz w:val="22"/>
          <w:szCs w:val="22"/>
        </w:rPr>
        <w:t xml:space="preserve"> </w:t>
      </w:r>
      <w:r w:rsidR="003D7037" w:rsidRPr="00E10A01">
        <w:rPr>
          <w:rFonts w:ascii="Calibri" w:hAnsi="Calibri"/>
          <w:color w:val="000000"/>
          <w:sz w:val="22"/>
          <w:szCs w:val="22"/>
        </w:rPr>
        <w:t>el dialogo entre las partes y prom</w:t>
      </w:r>
      <w:r w:rsidR="007921BD" w:rsidRPr="00E10A01">
        <w:rPr>
          <w:rFonts w:ascii="Calibri" w:hAnsi="Calibri"/>
          <w:color w:val="000000"/>
          <w:sz w:val="22"/>
          <w:szCs w:val="22"/>
        </w:rPr>
        <w:t xml:space="preserve">ueve </w:t>
      </w:r>
      <w:proofErr w:type="spellStart"/>
      <w:r w:rsidR="003D7037" w:rsidRPr="00E10A01">
        <w:rPr>
          <w:rFonts w:ascii="Calibri" w:hAnsi="Calibri"/>
          <w:color w:val="000000"/>
          <w:sz w:val="22"/>
          <w:szCs w:val="22"/>
        </w:rPr>
        <w:t>formulas</w:t>
      </w:r>
      <w:proofErr w:type="spellEnd"/>
      <w:r w:rsidR="003D7037" w:rsidRPr="00E10A01">
        <w:rPr>
          <w:rFonts w:ascii="Calibri" w:hAnsi="Calibri"/>
          <w:color w:val="000000"/>
          <w:sz w:val="22"/>
          <w:szCs w:val="22"/>
        </w:rPr>
        <w:t xml:space="preserve"> de acuerdo que permitan llegar a soluciones satisfactorias para ellas.</w:t>
      </w:r>
    </w:p>
    <w:p w14:paraId="18DE2DA8" w14:textId="0661436C" w:rsidR="00056E69" w:rsidRPr="00E10A01" w:rsidRDefault="00056E69" w:rsidP="00056E69">
      <w:pPr>
        <w:pStyle w:val="NormalWeb"/>
        <w:jc w:val="both"/>
        <w:rPr>
          <w:rFonts w:ascii="Calibri" w:hAnsi="Calibri"/>
          <w:color w:val="000000"/>
          <w:sz w:val="22"/>
          <w:szCs w:val="22"/>
        </w:rPr>
      </w:pPr>
      <w:r w:rsidRPr="00E10A01">
        <w:rPr>
          <w:rFonts w:ascii="Calibri" w:hAnsi="Calibri"/>
          <w:color w:val="000000"/>
          <w:sz w:val="22"/>
          <w:szCs w:val="22"/>
        </w:rPr>
        <w:t xml:space="preserve">Es importante detenerse en los efectos del acuerdo conciliatorio con el fin de hacer claridad sobre sus alcances: En primer lugar, el acta de conciliación hace tránsito a cosa juzgada, es decir que los acuerdos adelantados ante los respectivos conciliadores habilitados por ley, aseguran que lo consignado en ellos no sea de nuevo objeto de debate a través de un proceso judicial o de otro mecanismo alternativo de solución de conflictos. </w:t>
      </w:r>
    </w:p>
    <w:p w14:paraId="1E8A408D" w14:textId="77777777" w:rsidR="00056E69" w:rsidRPr="00E10A01" w:rsidRDefault="00056E69" w:rsidP="00056E69">
      <w:pPr>
        <w:pStyle w:val="NormalWeb"/>
        <w:jc w:val="both"/>
        <w:rPr>
          <w:rFonts w:ascii="Calibri" w:hAnsi="Calibri"/>
          <w:color w:val="000000"/>
          <w:sz w:val="22"/>
          <w:szCs w:val="22"/>
        </w:rPr>
      </w:pPr>
      <w:r w:rsidRPr="00E10A01">
        <w:rPr>
          <w:rFonts w:ascii="Calibri" w:hAnsi="Calibri"/>
          <w:color w:val="000000"/>
          <w:sz w:val="22"/>
          <w:szCs w:val="22"/>
        </w:rPr>
        <w:t xml:space="preserve">De otra parte el acta de conciliación presta mérito ejecutivo, esto es que cuando el acta de conciliación contenga una obligación clara, expresa y exigible, será de obligatorio cumplimiento para la parte que se imponga dicha obligación. </w:t>
      </w:r>
    </w:p>
    <w:p w14:paraId="38DB35BE" w14:textId="77777777" w:rsidR="00586C3D" w:rsidRPr="00E10A01" w:rsidRDefault="00056E69" w:rsidP="00984E34">
      <w:pPr>
        <w:pStyle w:val="NormalWeb"/>
        <w:jc w:val="both"/>
        <w:rPr>
          <w:rFonts w:ascii="Calibri" w:hAnsi="Calibri"/>
          <w:b/>
          <w:color w:val="000000"/>
          <w:sz w:val="22"/>
          <w:szCs w:val="22"/>
        </w:rPr>
      </w:pPr>
      <w:r w:rsidRPr="00E10A01">
        <w:rPr>
          <w:rFonts w:ascii="Calibri" w:hAnsi="Calibri"/>
          <w:color w:val="000000"/>
          <w:sz w:val="22"/>
          <w:szCs w:val="22"/>
        </w:rPr>
        <w:t>De manera concluyente podemos decir que la conciliación es una manera de resolver de manera directa y amistosa los conflictos que surgen de una relación contractual o que involucre la voluntad de las partes, con la colaboración de un tercero llamado conciliador, de esta manera se da por terminadas sus diferencias, suscribiendo lo acordado en un acta conciliatoria.</w:t>
      </w:r>
    </w:p>
    <w:p w14:paraId="4CA98FAB" w14:textId="77777777" w:rsidR="007A0B15" w:rsidRPr="00E10A01" w:rsidRDefault="007D56D0" w:rsidP="00CF3612">
      <w:pPr>
        <w:pStyle w:val="NormalWeb"/>
        <w:jc w:val="center"/>
        <w:rPr>
          <w:rFonts w:ascii="Calibri" w:hAnsi="Calibri"/>
          <w:sz w:val="22"/>
          <w:szCs w:val="22"/>
        </w:rPr>
      </w:pPr>
      <w:r w:rsidRPr="00E10A01">
        <w:rPr>
          <w:rFonts w:ascii="Calibri" w:hAnsi="Calibri"/>
          <w:b/>
          <w:color w:val="000000"/>
          <w:sz w:val="22"/>
          <w:szCs w:val="22"/>
        </w:rPr>
        <w:t>¿Cuál es su trámite?</w:t>
      </w:r>
    </w:p>
    <w:p w14:paraId="5DDD7DDB" w14:textId="61AAD8E5" w:rsidR="00E5119D" w:rsidRPr="00E5119D" w:rsidRDefault="00E5119D" w:rsidP="00E5119D">
      <w:pPr>
        <w:jc w:val="both"/>
        <w:rPr>
          <w:rFonts w:ascii="Calibri" w:hAnsi="Calibri" w:cs="Arial"/>
          <w:sz w:val="22"/>
          <w:szCs w:val="22"/>
        </w:rPr>
      </w:pPr>
      <w:r>
        <w:rPr>
          <w:rFonts w:ascii="Calibri" w:hAnsi="Calibri" w:cs="Arial"/>
          <w:sz w:val="22"/>
          <w:szCs w:val="22"/>
        </w:rPr>
        <w:t>Recibida la solicitud</w:t>
      </w:r>
      <w:r w:rsidR="001F14CC">
        <w:rPr>
          <w:rFonts w:ascii="Calibri" w:hAnsi="Calibri" w:cs="Arial"/>
          <w:sz w:val="22"/>
          <w:szCs w:val="22"/>
        </w:rPr>
        <w:t>,</w:t>
      </w:r>
      <w:r>
        <w:rPr>
          <w:rFonts w:ascii="Calibri" w:hAnsi="Calibri" w:cs="Arial"/>
          <w:sz w:val="22"/>
          <w:szCs w:val="22"/>
        </w:rPr>
        <w:t xml:space="preserve"> </w:t>
      </w:r>
      <w:r w:rsidRPr="00E5119D">
        <w:rPr>
          <w:rFonts w:ascii="Calibri" w:hAnsi="Calibri" w:cs="Arial"/>
          <w:sz w:val="22"/>
          <w:szCs w:val="22"/>
        </w:rPr>
        <w:t xml:space="preserve">el conciliador procederá a revisar si la </w:t>
      </w:r>
      <w:r w:rsidR="001F14CC">
        <w:rPr>
          <w:rFonts w:ascii="Calibri" w:hAnsi="Calibri" w:cs="Arial"/>
          <w:sz w:val="22"/>
          <w:szCs w:val="22"/>
        </w:rPr>
        <w:t>misma</w:t>
      </w:r>
      <w:r w:rsidRPr="00E5119D">
        <w:rPr>
          <w:rFonts w:ascii="Calibri" w:hAnsi="Calibri" w:cs="Arial"/>
          <w:sz w:val="22"/>
          <w:szCs w:val="22"/>
        </w:rPr>
        <w:t xml:space="preserve"> cumple con todos los requisitos establecidos en el artículo </w:t>
      </w:r>
      <w:r>
        <w:rPr>
          <w:rFonts w:ascii="Calibri" w:hAnsi="Calibri" w:cs="Arial"/>
          <w:sz w:val="22"/>
          <w:szCs w:val="22"/>
        </w:rPr>
        <w:t>52 de la Ley 2220 de 2022</w:t>
      </w:r>
      <w:r w:rsidRPr="00E5119D">
        <w:rPr>
          <w:rFonts w:ascii="Calibri" w:hAnsi="Calibri" w:cs="Arial"/>
          <w:sz w:val="22"/>
          <w:szCs w:val="22"/>
        </w:rPr>
        <w:t>.</w:t>
      </w:r>
    </w:p>
    <w:p w14:paraId="1532281B" w14:textId="77777777" w:rsidR="00E5119D" w:rsidRPr="00E5119D" w:rsidRDefault="00E5119D" w:rsidP="00E5119D">
      <w:pPr>
        <w:jc w:val="both"/>
        <w:rPr>
          <w:rFonts w:ascii="Calibri" w:hAnsi="Calibri" w:cs="Arial"/>
          <w:sz w:val="22"/>
          <w:szCs w:val="22"/>
        </w:rPr>
      </w:pPr>
    </w:p>
    <w:p w14:paraId="3C9FA484" w14:textId="69633222" w:rsidR="007D56D0" w:rsidRDefault="00E5119D" w:rsidP="00E5119D">
      <w:pPr>
        <w:jc w:val="both"/>
        <w:rPr>
          <w:rFonts w:ascii="Calibri" w:hAnsi="Calibri" w:cs="Arial"/>
          <w:sz w:val="22"/>
          <w:szCs w:val="22"/>
        </w:rPr>
      </w:pPr>
      <w:r w:rsidRPr="00E5119D">
        <w:rPr>
          <w:rFonts w:ascii="Calibri" w:hAnsi="Calibri" w:cs="Arial"/>
          <w:sz w:val="22"/>
          <w:szCs w:val="22"/>
        </w:rPr>
        <w:t>En ningún caso se podrá rechazar de plano la solicitud por ausencia de cualquiera de los requisitos señalados. En este evento, el conciliador informará al interesado sobre los requisitos faltantes para que los complete. Si no lo hiciere dentro del término de cinco (5) días siguientes al requerimiento realizado, se entenderá que el solicitante ha perdido el interés en consecuencia se tendrá por no presentada.</w:t>
      </w:r>
    </w:p>
    <w:p w14:paraId="1D872A5B" w14:textId="77777777" w:rsidR="00E5119D" w:rsidRPr="00E5119D" w:rsidRDefault="00E5119D" w:rsidP="00E5119D">
      <w:pPr>
        <w:jc w:val="both"/>
        <w:rPr>
          <w:rFonts w:ascii="Calibri" w:hAnsi="Calibri" w:cs="Arial"/>
          <w:sz w:val="22"/>
          <w:szCs w:val="22"/>
          <w:lang w:val="es-CO"/>
        </w:rPr>
      </w:pPr>
    </w:p>
    <w:p w14:paraId="1C950233" w14:textId="2C4509AF" w:rsidR="00E5119D" w:rsidRPr="00E5119D" w:rsidRDefault="00E5119D" w:rsidP="00E5119D">
      <w:pPr>
        <w:jc w:val="both"/>
        <w:rPr>
          <w:rFonts w:ascii="Calibri" w:hAnsi="Calibri" w:cs="Arial"/>
          <w:sz w:val="22"/>
          <w:szCs w:val="22"/>
        </w:rPr>
      </w:pPr>
      <w:r>
        <w:rPr>
          <w:rFonts w:ascii="Calibri" w:hAnsi="Calibri" w:cs="Arial"/>
          <w:sz w:val="22"/>
          <w:szCs w:val="22"/>
        </w:rPr>
        <w:lastRenderedPageBreak/>
        <w:t>E</w:t>
      </w:r>
      <w:r w:rsidRPr="00E5119D">
        <w:rPr>
          <w:rFonts w:ascii="Calibri" w:hAnsi="Calibri" w:cs="Arial"/>
          <w:sz w:val="22"/>
          <w:szCs w:val="22"/>
        </w:rPr>
        <w:t>l conciliador citará a las partes a la audiencia de conciliación por el medio que considere más expedito y eficaz, indicando sucintamente el objeto de la conciliación.</w:t>
      </w:r>
    </w:p>
    <w:p w14:paraId="7BB802C4" w14:textId="77777777" w:rsidR="00E5119D" w:rsidRPr="00E5119D" w:rsidRDefault="00E5119D" w:rsidP="00E5119D">
      <w:pPr>
        <w:jc w:val="both"/>
        <w:rPr>
          <w:rFonts w:ascii="Calibri" w:hAnsi="Calibri" w:cs="Arial"/>
          <w:sz w:val="22"/>
          <w:szCs w:val="22"/>
        </w:rPr>
      </w:pPr>
    </w:p>
    <w:p w14:paraId="5D4F0D6A" w14:textId="4A2C0775" w:rsidR="00E5119D" w:rsidRPr="00E5119D" w:rsidRDefault="006150E3" w:rsidP="00E5119D">
      <w:pPr>
        <w:jc w:val="both"/>
        <w:rPr>
          <w:rFonts w:ascii="Calibri" w:hAnsi="Calibri" w:cs="Arial"/>
          <w:sz w:val="22"/>
          <w:szCs w:val="22"/>
        </w:rPr>
      </w:pPr>
      <w:r>
        <w:rPr>
          <w:rFonts w:ascii="Calibri" w:hAnsi="Calibri" w:cs="Arial"/>
          <w:sz w:val="22"/>
          <w:szCs w:val="22"/>
        </w:rPr>
        <w:t>Dentro</w:t>
      </w:r>
      <w:r w:rsidR="00E5119D" w:rsidRPr="00E5119D">
        <w:rPr>
          <w:rFonts w:ascii="Calibri" w:hAnsi="Calibri" w:cs="Arial"/>
          <w:sz w:val="22"/>
          <w:szCs w:val="22"/>
        </w:rPr>
        <w:t xml:space="preserve"> de los diez (10) días siguientes al recibo de la solicitud o de la corrección de </w:t>
      </w:r>
      <w:proofErr w:type="gramStart"/>
      <w:r w:rsidR="00E5119D" w:rsidRPr="00E5119D">
        <w:rPr>
          <w:rFonts w:ascii="Calibri" w:hAnsi="Calibri" w:cs="Arial"/>
          <w:sz w:val="22"/>
          <w:szCs w:val="22"/>
        </w:rPr>
        <w:t>la misma</w:t>
      </w:r>
      <w:proofErr w:type="gramEnd"/>
      <w:r w:rsidR="00E5119D" w:rsidRPr="00E5119D">
        <w:rPr>
          <w:rFonts w:ascii="Calibri" w:hAnsi="Calibri" w:cs="Arial"/>
          <w:sz w:val="22"/>
          <w:szCs w:val="22"/>
        </w:rPr>
        <w:t>, si a ello hubiere lugar, el conciliador fijará fecha y hora para la celebración de la audiencia de conciliación, la cual deberá realizarse dentro de los treinta (30) días siguientes a la fecha de admisión de la solicitud.</w:t>
      </w:r>
    </w:p>
    <w:p w14:paraId="3CC29138" w14:textId="77777777" w:rsidR="00E5119D" w:rsidRPr="00E5119D" w:rsidRDefault="00E5119D" w:rsidP="00E5119D">
      <w:pPr>
        <w:jc w:val="both"/>
        <w:rPr>
          <w:rFonts w:ascii="Calibri" w:hAnsi="Calibri" w:cs="Arial"/>
          <w:sz w:val="22"/>
          <w:szCs w:val="22"/>
        </w:rPr>
      </w:pPr>
    </w:p>
    <w:p w14:paraId="0F49F8E6" w14:textId="77777777" w:rsidR="00E5119D" w:rsidRPr="00E5119D" w:rsidRDefault="00E5119D" w:rsidP="00E5119D">
      <w:pPr>
        <w:jc w:val="both"/>
        <w:rPr>
          <w:rFonts w:ascii="Calibri" w:hAnsi="Calibri" w:cs="Arial"/>
          <w:sz w:val="22"/>
          <w:szCs w:val="22"/>
        </w:rPr>
      </w:pPr>
      <w:r w:rsidRPr="00E5119D">
        <w:rPr>
          <w:rFonts w:ascii="Calibri" w:hAnsi="Calibri" w:cs="Arial"/>
          <w:sz w:val="22"/>
          <w:szCs w:val="22"/>
        </w:rPr>
        <w:t>En el evento en que se programe la realización de la audiencia por videoconferencia, teleconferencia o por cualquier otro medio técnico, así se informará en el acto de citación y en caso de requerirse por alguno de los interesados, el conciliador o el centro de conciliación, deberán facilitar los medios tecnológicos correspondientes.</w:t>
      </w:r>
    </w:p>
    <w:p w14:paraId="23DE4415" w14:textId="77777777" w:rsidR="00E5119D" w:rsidRPr="00E5119D" w:rsidRDefault="00E5119D" w:rsidP="00E5119D">
      <w:pPr>
        <w:jc w:val="both"/>
        <w:rPr>
          <w:rFonts w:ascii="Calibri" w:hAnsi="Calibri" w:cs="Arial"/>
          <w:sz w:val="22"/>
          <w:szCs w:val="22"/>
        </w:rPr>
      </w:pPr>
    </w:p>
    <w:p w14:paraId="2034D476" w14:textId="1626EC26" w:rsidR="007D56D0" w:rsidRDefault="00E5119D" w:rsidP="00E5119D">
      <w:pPr>
        <w:jc w:val="both"/>
        <w:rPr>
          <w:rFonts w:ascii="Calibri" w:hAnsi="Calibri" w:cs="Arial"/>
          <w:sz w:val="22"/>
          <w:szCs w:val="22"/>
        </w:rPr>
      </w:pPr>
      <w:r w:rsidRPr="00E5119D">
        <w:rPr>
          <w:rFonts w:ascii="Calibri" w:hAnsi="Calibri" w:cs="Arial"/>
          <w:sz w:val="22"/>
          <w:szCs w:val="22"/>
        </w:rPr>
        <w:t>La dirección electrónica para dirigir todas las comunicaciones necesarias, dentro del procedimiento, deberá corresponder a la informada a través de registro mercantil o la acordada por las partes contenida en el contrato o negocio jurídico cuando corresponda, o la relacionada por la parte en la solicitud de conciliación.</w:t>
      </w:r>
    </w:p>
    <w:p w14:paraId="6E3E1CB5" w14:textId="77777777" w:rsidR="006150E3" w:rsidRPr="00E5119D" w:rsidRDefault="006150E3" w:rsidP="00E5119D">
      <w:pPr>
        <w:jc w:val="both"/>
        <w:rPr>
          <w:rFonts w:ascii="Calibri" w:hAnsi="Calibri" w:cs="Arial"/>
          <w:sz w:val="22"/>
          <w:szCs w:val="22"/>
          <w:lang w:val="es-CO"/>
        </w:rPr>
      </w:pPr>
    </w:p>
    <w:p w14:paraId="25C781D8" w14:textId="2418DCD8" w:rsidR="007D56D0" w:rsidRPr="00E10A01" w:rsidRDefault="007D56D0" w:rsidP="007D56D0">
      <w:pPr>
        <w:jc w:val="both"/>
        <w:rPr>
          <w:rFonts w:ascii="Calibri" w:hAnsi="Calibri" w:cs="Arial"/>
          <w:color w:val="C00000"/>
          <w:sz w:val="22"/>
          <w:szCs w:val="22"/>
          <w:u w:val="single"/>
        </w:rPr>
      </w:pPr>
      <w:r w:rsidRPr="00E10A01">
        <w:rPr>
          <w:rFonts w:ascii="Calibri" w:hAnsi="Calibri" w:cs="Arial"/>
          <w:sz w:val="22"/>
          <w:szCs w:val="22"/>
        </w:rPr>
        <w:t>El conciliador deberá presentarse y pedir a las partes su presentación, estableciendo las reglas claras para el desarrollo de la audiencia, tales como respeto a las partes y respeto al turno de la palabra. Deberá ilustrar a las partes sobre el objeto de la conciliación, sus alcances y beneficios, así como las consecuencias jurídicas y los límites de la conciliación.</w:t>
      </w:r>
      <w:r w:rsidRPr="00E10A01">
        <w:rPr>
          <w:rFonts w:ascii="Calibri" w:hAnsi="Calibri" w:cs="Arial"/>
          <w:color w:val="C00000"/>
          <w:sz w:val="22"/>
          <w:szCs w:val="22"/>
          <w:u w:val="single"/>
        </w:rPr>
        <w:t xml:space="preserve"> </w:t>
      </w:r>
    </w:p>
    <w:p w14:paraId="71CD002D" w14:textId="77777777" w:rsidR="007D56D0" w:rsidRPr="00E10A01" w:rsidRDefault="007D56D0" w:rsidP="007D56D0">
      <w:pPr>
        <w:jc w:val="both"/>
        <w:rPr>
          <w:rFonts w:ascii="Calibri" w:hAnsi="Calibri" w:cs="Arial"/>
          <w:color w:val="C00000"/>
          <w:sz w:val="22"/>
          <w:szCs w:val="22"/>
          <w:u w:val="single"/>
        </w:rPr>
      </w:pPr>
    </w:p>
    <w:p w14:paraId="608CADD7" w14:textId="4CA86C25" w:rsidR="007D56D0" w:rsidRPr="00E10A01" w:rsidRDefault="007D56D0" w:rsidP="007D56D0">
      <w:pPr>
        <w:jc w:val="both"/>
        <w:rPr>
          <w:rFonts w:ascii="Calibri" w:hAnsi="Calibri" w:cs="Arial"/>
          <w:sz w:val="22"/>
          <w:szCs w:val="22"/>
        </w:rPr>
      </w:pPr>
      <w:r w:rsidRPr="00E10A01">
        <w:rPr>
          <w:rFonts w:ascii="Calibri" w:hAnsi="Calibri" w:cs="Arial"/>
          <w:sz w:val="22"/>
          <w:szCs w:val="22"/>
        </w:rPr>
        <w:t xml:space="preserve">El conciliador actuará con equidad e imparcialidad, propiciando que se produzcan fórmulas concretas y viables de avenimiento y mantendrá absoluta reserva sobre lo que se ventile dentro del trámite conciliatorio. Así mismo solicitará a las partes que expongan sus argumentos acerca del conflicto, estimulará la presentación de fórmulas de avenimiento respecto de las cuestiones controvertidas y señalará los efectos de los posibles resultados. </w:t>
      </w:r>
      <w:r w:rsidRPr="00E10A01">
        <w:rPr>
          <w:rFonts w:ascii="Calibri" w:hAnsi="Calibri" w:cs="Arial"/>
          <w:snapToGrid w:val="0"/>
          <w:sz w:val="22"/>
          <w:szCs w:val="22"/>
        </w:rPr>
        <w:t>En caso de lograrse un acuerdo entre las partes para dirimir sus diferencias, el conciliador elaborará de inmediato el acta de conciliación para ser suscrita por las mismas y por el conciliador.</w:t>
      </w:r>
      <w:r w:rsidR="00730B44" w:rsidRPr="00E10A01">
        <w:rPr>
          <w:rFonts w:ascii="Calibri" w:hAnsi="Calibri" w:cs="Arial"/>
          <w:snapToGrid w:val="0"/>
          <w:sz w:val="22"/>
          <w:szCs w:val="22"/>
        </w:rPr>
        <w:t xml:space="preserve"> La cual será objeto de registro para que surta los efectos señalados en la ley.</w:t>
      </w:r>
    </w:p>
    <w:p w14:paraId="0FF5F5BD" w14:textId="77777777" w:rsidR="007D56D0" w:rsidRPr="00E10A01" w:rsidRDefault="007D56D0" w:rsidP="007D56D0">
      <w:pPr>
        <w:jc w:val="both"/>
        <w:rPr>
          <w:rFonts w:ascii="Calibri" w:hAnsi="Calibri" w:cs="Arial"/>
          <w:sz w:val="22"/>
          <w:szCs w:val="22"/>
        </w:rPr>
      </w:pPr>
    </w:p>
    <w:p w14:paraId="69E104F6" w14:textId="5542240D" w:rsidR="007D56D0" w:rsidRDefault="007D56D0" w:rsidP="007D56D0">
      <w:pPr>
        <w:jc w:val="both"/>
        <w:rPr>
          <w:rFonts w:ascii="Calibri" w:hAnsi="Calibri" w:cs="Arial"/>
          <w:sz w:val="22"/>
          <w:szCs w:val="22"/>
        </w:rPr>
      </w:pPr>
      <w:r w:rsidRPr="00E10A01">
        <w:rPr>
          <w:rFonts w:ascii="Calibri" w:hAnsi="Calibri" w:cs="Arial"/>
          <w:sz w:val="22"/>
          <w:szCs w:val="22"/>
        </w:rPr>
        <w:t>Si las diferencias no pudieren superarse en la primera reunión se suspenderá la audiencia y se c</w:t>
      </w:r>
      <w:r w:rsidR="00730B44" w:rsidRPr="00E10A01">
        <w:rPr>
          <w:rFonts w:ascii="Calibri" w:hAnsi="Calibri" w:cs="Arial"/>
          <w:sz w:val="22"/>
          <w:szCs w:val="22"/>
        </w:rPr>
        <w:t>onvocará para una próxima fecha, siguiendo el proceso señalado.</w:t>
      </w:r>
    </w:p>
    <w:p w14:paraId="656DEC19" w14:textId="45077211" w:rsidR="00E5119D" w:rsidRDefault="00E5119D" w:rsidP="007D56D0">
      <w:pPr>
        <w:jc w:val="both"/>
        <w:rPr>
          <w:rFonts w:ascii="Calibri" w:hAnsi="Calibri" w:cs="Arial"/>
          <w:sz w:val="22"/>
          <w:szCs w:val="22"/>
        </w:rPr>
      </w:pPr>
    </w:p>
    <w:p w14:paraId="383E5B4F" w14:textId="759E2B05" w:rsidR="00E5119D" w:rsidRPr="00E5119D" w:rsidRDefault="00E5119D" w:rsidP="00E5119D">
      <w:pPr>
        <w:jc w:val="both"/>
        <w:rPr>
          <w:rFonts w:ascii="Calibri" w:hAnsi="Calibri" w:cs="Arial"/>
          <w:sz w:val="22"/>
          <w:szCs w:val="22"/>
          <w:lang w:val="es-CO"/>
        </w:rPr>
      </w:pPr>
      <w:r w:rsidRPr="00E5119D">
        <w:rPr>
          <w:rFonts w:ascii="Calibri" w:hAnsi="Calibri" w:cs="Arial"/>
          <w:sz w:val="22"/>
          <w:szCs w:val="22"/>
          <w:lang w:val="es-CO"/>
        </w:rPr>
        <w:t xml:space="preserve">Las partes deberán </w:t>
      </w:r>
      <w:r w:rsidR="001F14CC">
        <w:rPr>
          <w:rFonts w:ascii="Calibri" w:hAnsi="Calibri" w:cs="Arial"/>
          <w:sz w:val="22"/>
          <w:szCs w:val="22"/>
          <w:lang w:val="es-CO"/>
        </w:rPr>
        <w:t>a</w:t>
      </w:r>
      <w:r w:rsidRPr="00E5119D">
        <w:rPr>
          <w:rFonts w:ascii="Calibri" w:hAnsi="Calibri" w:cs="Arial"/>
          <w:sz w:val="22"/>
          <w:szCs w:val="22"/>
          <w:lang w:val="es-CO"/>
        </w:rPr>
        <w:t>sistir a la audiencia de conciliación, y podrán hacerlo con sus apoderados cuando así lo consideren.</w:t>
      </w:r>
    </w:p>
    <w:p w14:paraId="4B41AFA7" w14:textId="77777777" w:rsidR="00E5119D" w:rsidRPr="00E5119D" w:rsidRDefault="00E5119D" w:rsidP="00E5119D">
      <w:pPr>
        <w:jc w:val="both"/>
        <w:rPr>
          <w:rFonts w:ascii="Calibri" w:hAnsi="Calibri" w:cs="Arial"/>
          <w:sz w:val="22"/>
          <w:szCs w:val="22"/>
          <w:lang w:val="es-CO"/>
        </w:rPr>
      </w:pPr>
    </w:p>
    <w:p w14:paraId="31FC7E39" w14:textId="77777777" w:rsidR="00E5119D" w:rsidRPr="00E5119D" w:rsidRDefault="00E5119D" w:rsidP="00E5119D">
      <w:pPr>
        <w:jc w:val="both"/>
        <w:rPr>
          <w:rFonts w:ascii="Calibri" w:hAnsi="Calibri" w:cs="Arial"/>
          <w:sz w:val="22"/>
          <w:szCs w:val="22"/>
          <w:lang w:val="es-CO"/>
        </w:rPr>
      </w:pPr>
      <w:bookmarkStart w:id="0" w:name="_Hlk123909389"/>
      <w:r w:rsidRPr="00E5119D">
        <w:rPr>
          <w:rFonts w:ascii="Calibri" w:hAnsi="Calibri" w:cs="Arial"/>
          <w:sz w:val="22"/>
          <w:szCs w:val="22"/>
          <w:lang w:val="es-CO"/>
        </w:rPr>
        <w:t>En aquellos eventos en los que el domicilio de alguna de las partes no se encuentre en el municipio del lugar donde se vaya a celebrar la audiencia, o alguna de ellas se encuentre por fuera del territorio nacional, o cuando ocurran circunstancias que configuren caso fortuito o fuerza mayor, podrá solicitarse al conciliador que la audiencia de conciliación pueda celebrarse con la sola comparecencia del apoderado de la parte, debidamente facultado para conciliar.</w:t>
      </w:r>
    </w:p>
    <w:p w14:paraId="3E832168" w14:textId="77777777" w:rsidR="00E5119D" w:rsidRPr="00E5119D" w:rsidRDefault="00E5119D" w:rsidP="00E5119D">
      <w:pPr>
        <w:jc w:val="both"/>
        <w:rPr>
          <w:rFonts w:ascii="Calibri" w:hAnsi="Calibri" w:cs="Arial"/>
          <w:sz w:val="22"/>
          <w:szCs w:val="22"/>
          <w:lang w:val="es-CO"/>
        </w:rPr>
      </w:pPr>
    </w:p>
    <w:p w14:paraId="49AFE119" w14:textId="67B1C908" w:rsidR="00E5119D" w:rsidRDefault="00E5119D" w:rsidP="00E5119D">
      <w:pPr>
        <w:jc w:val="both"/>
        <w:rPr>
          <w:rFonts w:ascii="Calibri" w:hAnsi="Calibri" w:cs="Arial"/>
          <w:sz w:val="22"/>
          <w:szCs w:val="22"/>
          <w:lang w:val="es-CO"/>
        </w:rPr>
      </w:pPr>
      <w:r w:rsidRPr="00E5119D">
        <w:rPr>
          <w:rFonts w:ascii="Calibri" w:hAnsi="Calibri" w:cs="Arial"/>
          <w:sz w:val="22"/>
          <w:szCs w:val="22"/>
          <w:lang w:val="es-CO"/>
        </w:rPr>
        <w:t>En las circunstancias donde se permite la presencia del apoderado, sin la asistencia de la parte, este deberá aportar el correspondiente poder, para ser reconocido como tal. Si es una persona jurídica, la representación se hará a través del apoderado judicial, constituido como tal, a través del correspondiente poder general.</w:t>
      </w:r>
    </w:p>
    <w:bookmarkEnd w:id="0"/>
    <w:p w14:paraId="2A7A3783" w14:textId="2DB05CE1" w:rsidR="00E5119D" w:rsidRDefault="00E5119D" w:rsidP="00E5119D">
      <w:pPr>
        <w:jc w:val="both"/>
        <w:rPr>
          <w:rFonts w:ascii="Calibri" w:hAnsi="Calibri" w:cs="Arial"/>
          <w:sz w:val="22"/>
          <w:szCs w:val="22"/>
          <w:lang w:val="es-CO"/>
        </w:rPr>
      </w:pPr>
    </w:p>
    <w:p w14:paraId="019369A3" w14:textId="77777777" w:rsidR="00E5119D" w:rsidRPr="00E5119D" w:rsidRDefault="00E5119D" w:rsidP="00E5119D">
      <w:pPr>
        <w:jc w:val="both"/>
        <w:rPr>
          <w:rFonts w:ascii="Calibri" w:hAnsi="Calibri" w:cs="Arial"/>
          <w:sz w:val="22"/>
          <w:szCs w:val="22"/>
          <w:lang w:val="es-CO"/>
        </w:rPr>
      </w:pPr>
      <w:r w:rsidRPr="00E5119D">
        <w:rPr>
          <w:rFonts w:ascii="Calibri" w:hAnsi="Calibri" w:cs="Arial"/>
          <w:sz w:val="22"/>
          <w:szCs w:val="22"/>
          <w:lang w:val="es-CO"/>
        </w:rPr>
        <w:t>Cuando alguna de las circunstancias contempladas en el artículo anterior impida a una de las partes acudir a la audiencia, deberá informarlo así dentro de los tres (3) días siguientes a la fecha en que debió celebrarse la audiencia.</w:t>
      </w:r>
    </w:p>
    <w:p w14:paraId="0F4849BD" w14:textId="77777777" w:rsidR="00E5119D" w:rsidRPr="00E5119D" w:rsidRDefault="00E5119D" w:rsidP="00E5119D">
      <w:pPr>
        <w:jc w:val="both"/>
        <w:rPr>
          <w:rFonts w:ascii="Calibri" w:hAnsi="Calibri" w:cs="Arial"/>
          <w:sz w:val="22"/>
          <w:szCs w:val="22"/>
          <w:lang w:val="es-CO"/>
        </w:rPr>
      </w:pPr>
    </w:p>
    <w:p w14:paraId="6341A1FD" w14:textId="77777777" w:rsidR="00E5119D" w:rsidRPr="00E5119D" w:rsidRDefault="00E5119D" w:rsidP="00E5119D">
      <w:pPr>
        <w:jc w:val="both"/>
        <w:rPr>
          <w:rFonts w:ascii="Calibri" w:hAnsi="Calibri" w:cs="Arial"/>
          <w:sz w:val="22"/>
          <w:szCs w:val="22"/>
          <w:lang w:val="es-CO"/>
        </w:rPr>
      </w:pPr>
      <w:r w:rsidRPr="00E5119D">
        <w:rPr>
          <w:rFonts w:ascii="Calibri" w:hAnsi="Calibri" w:cs="Arial"/>
          <w:sz w:val="22"/>
          <w:szCs w:val="22"/>
          <w:lang w:val="es-CO"/>
        </w:rPr>
        <w:t>Si las partes o alguna de ellas no comparece a la audiencia de conciliación a la que fue citada y no justifica su inasistencia en los términos indicados en el inciso anterior, siempre que la conciliación constituya requisito de procedibilidad, su conducta podrá ser considerada como indicio grave en contra de sus pretensiones o de sus excepciones de mérito en un eventual proceso judicial que verse sobre los mismos hechos.</w:t>
      </w:r>
    </w:p>
    <w:p w14:paraId="67F05371" w14:textId="77777777" w:rsidR="00E5119D" w:rsidRPr="00E5119D" w:rsidRDefault="00E5119D" w:rsidP="00E5119D">
      <w:pPr>
        <w:jc w:val="both"/>
        <w:rPr>
          <w:rFonts w:ascii="Calibri" w:hAnsi="Calibri" w:cs="Arial"/>
          <w:sz w:val="22"/>
          <w:szCs w:val="22"/>
          <w:lang w:val="es-CO"/>
        </w:rPr>
      </w:pPr>
    </w:p>
    <w:p w14:paraId="61E7F7BB" w14:textId="3BD9A98B" w:rsidR="00E5119D" w:rsidRPr="00E5119D" w:rsidRDefault="00E5119D" w:rsidP="00E5119D">
      <w:pPr>
        <w:jc w:val="both"/>
        <w:rPr>
          <w:rFonts w:ascii="Calibri" w:hAnsi="Calibri" w:cs="Arial"/>
          <w:sz w:val="22"/>
          <w:szCs w:val="22"/>
          <w:lang w:val="es-CO"/>
        </w:rPr>
      </w:pPr>
      <w:r w:rsidRPr="00E5119D">
        <w:rPr>
          <w:rFonts w:ascii="Calibri" w:hAnsi="Calibri" w:cs="Arial"/>
          <w:sz w:val="22"/>
          <w:szCs w:val="22"/>
          <w:lang w:val="es-CO"/>
        </w:rPr>
        <w:t>En este evento, además, siempre que la conciliación constituya requisito de procedibilidad, el juez impondrá a la parte que no haya justificado su inasistencia a la audiencia, una multa hasta por valor de dos (2) salarios mínimos legales mensuales vigentes</w:t>
      </w:r>
      <w:r>
        <w:rPr>
          <w:rFonts w:ascii="Calibri" w:hAnsi="Calibri" w:cs="Arial"/>
          <w:sz w:val="22"/>
          <w:szCs w:val="22"/>
          <w:lang w:val="es-CO"/>
        </w:rPr>
        <w:t xml:space="preserve"> (</w:t>
      </w:r>
      <w:r w:rsidR="004B1B52">
        <w:rPr>
          <w:rFonts w:ascii="Calibri" w:hAnsi="Calibri" w:cs="Arial"/>
          <w:sz w:val="22"/>
          <w:szCs w:val="22"/>
          <w:lang w:val="es-CO"/>
        </w:rPr>
        <w:t>artículo</w:t>
      </w:r>
      <w:r>
        <w:rPr>
          <w:rFonts w:ascii="Calibri" w:hAnsi="Calibri" w:cs="Arial"/>
          <w:sz w:val="22"/>
          <w:szCs w:val="22"/>
          <w:lang w:val="es-CO"/>
        </w:rPr>
        <w:t xml:space="preserve"> 59 de la Ley 2220 de 2022)</w:t>
      </w:r>
      <w:r w:rsidRPr="00E5119D">
        <w:rPr>
          <w:rFonts w:ascii="Calibri" w:hAnsi="Calibri" w:cs="Arial"/>
          <w:sz w:val="22"/>
          <w:szCs w:val="22"/>
          <w:lang w:val="es-CO"/>
        </w:rPr>
        <w:t>.</w:t>
      </w:r>
    </w:p>
    <w:p w14:paraId="1DEAFF87" w14:textId="35CFABA5" w:rsidR="00730B44" w:rsidRPr="00E10A01" w:rsidRDefault="00730B44" w:rsidP="007D56D0">
      <w:pPr>
        <w:jc w:val="both"/>
        <w:rPr>
          <w:rFonts w:ascii="Calibri" w:hAnsi="Calibri" w:cs="Arial"/>
          <w:sz w:val="22"/>
          <w:szCs w:val="22"/>
        </w:rPr>
      </w:pPr>
    </w:p>
    <w:sectPr w:rsidR="00730B44" w:rsidRPr="00E10A01" w:rsidSect="00784D1C">
      <w:headerReference w:type="default" r:id="rId8"/>
      <w:footerReference w:type="default" r:id="rId9"/>
      <w:pgSz w:w="12242" w:h="20163" w:code="5"/>
      <w:pgMar w:top="523" w:right="1185" w:bottom="284" w:left="1701" w:header="72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2887" w14:textId="77777777" w:rsidR="001C6553" w:rsidRDefault="001C6553">
      <w:r>
        <w:separator/>
      </w:r>
    </w:p>
  </w:endnote>
  <w:endnote w:type="continuationSeparator" w:id="0">
    <w:p w14:paraId="03E70915" w14:textId="77777777" w:rsidR="001C6553" w:rsidRDefault="001C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B9F6" w14:textId="52741BE2" w:rsidR="00032E5B" w:rsidRDefault="0081316C">
    <w:pPr>
      <w:pStyle w:val="Piedepgina"/>
      <w:rPr>
        <w:rFonts w:ascii="Arial" w:hAnsi="Arial"/>
        <w:sz w:val="16"/>
        <w:lang w:val="es-MX"/>
      </w:rPr>
    </w:pPr>
    <w:r>
      <w:rPr>
        <w:rFonts w:ascii="Arial" w:hAnsi="Arial"/>
        <w:noProof/>
        <w:sz w:val="16"/>
      </w:rPr>
      <w:drawing>
        <wp:anchor distT="0" distB="0" distL="114300" distR="114300" simplePos="0" relativeHeight="251657728" behindDoc="1" locked="0" layoutInCell="1" allowOverlap="1" wp14:anchorId="01096CF5" wp14:editId="43B35942">
          <wp:simplePos x="0" y="0"/>
          <wp:positionH relativeFrom="column">
            <wp:posOffset>1191895</wp:posOffset>
          </wp:positionH>
          <wp:positionV relativeFrom="paragraph">
            <wp:posOffset>-33020</wp:posOffset>
          </wp:positionV>
          <wp:extent cx="3429000" cy="2260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226060"/>
                  </a:xfrm>
                  <a:prstGeom prst="rect">
                    <a:avLst/>
                  </a:prstGeom>
                  <a:noFill/>
                </pic:spPr>
              </pic:pic>
            </a:graphicData>
          </a:graphic>
          <wp14:sizeRelH relativeFrom="page">
            <wp14:pctWidth>0</wp14:pctWidth>
          </wp14:sizeRelH>
          <wp14:sizeRelV relativeFrom="page">
            <wp14:pctHeight>0</wp14:pctHeight>
          </wp14:sizeRelV>
        </wp:anchor>
      </w:drawing>
    </w:r>
  </w:p>
  <w:p w14:paraId="0F380AEE" w14:textId="77777777" w:rsidR="00032E5B" w:rsidRDefault="00232FB3" w:rsidP="00232FB3">
    <w:pPr>
      <w:pStyle w:val="Piedepgina"/>
      <w:tabs>
        <w:tab w:val="clear" w:pos="4419"/>
        <w:tab w:val="clear" w:pos="8838"/>
        <w:tab w:val="right" w:pos="9356"/>
      </w:tabs>
      <w:rPr>
        <w:rFonts w:ascii="Arial" w:hAnsi="Arial"/>
        <w:sz w:val="16"/>
        <w:lang w:val="es-MX"/>
      </w:rPr>
    </w:pPr>
    <w:r>
      <w:rPr>
        <w:rFonts w:ascii="Arial" w:hAnsi="Arial"/>
        <w:sz w:val="16"/>
        <w:lang w:val="es-MX"/>
      </w:rPr>
      <w:tab/>
    </w:r>
  </w:p>
  <w:p w14:paraId="740809F9" w14:textId="77777777" w:rsidR="00032E5B" w:rsidRDefault="00032E5B" w:rsidP="00E50111">
    <w:pPr>
      <w:pStyle w:val="Piedepgina"/>
      <w:jc w:val="cen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9DE7" w14:textId="77777777" w:rsidR="001C6553" w:rsidRDefault="001C6553">
      <w:r>
        <w:separator/>
      </w:r>
    </w:p>
  </w:footnote>
  <w:footnote w:type="continuationSeparator" w:id="0">
    <w:p w14:paraId="170DD41D" w14:textId="77777777" w:rsidR="001C6553" w:rsidRDefault="001C6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528"/>
      <w:gridCol w:w="2236"/>
    </w:tblGrid>
    <w:tr w:rsidR="002048E5" w:rsidRPr="00CC4F1D" w14:paraId="40BF0B66" w14:textId="77777777" w:rsidTr="00D55997">
      <w:trPr>
        <w:trHeight w:val="557"/>
      </w:trPr>
      <w:tc>
        <w:tcPr>
          <w:tcW w:w="1668" w:type="dxa"/>
          <w:vMerge w:val="restart"/>
          <w:shd w:val="clear" w:color="auto" w:fill="auto"/>
        </w:tcPr>
        <w:p w14:paraId="728CBC5C" w14:textId="39E21F03" w:rsidR="002048E5" w:rsidRPr="00CC4F1D" w:rsidRDefault="0081316C" w:rsidP="000E03E5">
          <w:pPr>
            <w:jc w:val="center"/>
            <w:rPr>
              <w:rFonts w:ascii="Arial" w:hAnsi="Arial" w:cs="Arial"/>
              <w:b/>
              <w:sz w:val="16"/>
              <w:szCs w:val="16"/>
              <w:lang w:val="es-MX"/>
            </w:rPr>
          </w:pPr>
          <w:r>
            <w:rPr>
              <w:noProof/>
            </w:rPr>
            <w:drawing>
              <wp:inline distT="0" distB="0" distL="0" distR="0" wp14:anchorId="470AB688" wp14:editId="13D3A809">
                <wp:extent cx="743585" cy="71310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13105"/>
                        </a:xfrm>
                        <a:prstGeom prst="rect">
                          <a:avLst/>
                        </a:prstGeom>
                        <a:noFill/>
                        <a:ln>
                          <a:noFill/>
                        </a:ln>
                      </pic:spPr>
                    </pic:pic>
                  </a:graphicData>
                </a:graphic>
              </wp:inline>
            </w:drawing>
          </w:r>
        </w:p>
      </w:tc>
      <w:tc>
        <w:tcPr>
          <w:tcW w:w="5528" w:type="dxa"/>
          <w:vMerge w:val="restart"/>
          <w:shd w:val="clear" w:color="auto" w:fill="auto"/>
          <w:vAlign w:val="center"/>
        </w:tcPr>
        <w:p w14:paraId="1C22FB7A" w14:textId="77777777" w:rsidR="002048E5" w:rsidRPr="00E10A01" w:rsidRDefault="002048E5" w:rsidP="00984E34">
          <w:pPr>
            <w:jc w:val="center"/>
            <w:rPr>
              <w:rFonts w:ascii="Calibri" w:hAnsi="Calibri" w:cs="Arial"/>
              <w:b/>
              <w:sz w:val="24"/>
              <w:szCs w:val="24"/>
              <w:lang w:val="es-CO"/>
            </w:rPr>
          </w:pPr>
          <w:r w:rsidRPr="00E10A01">
            <w:rPr>
              <w:rFonts w:ascii="Calibri" w:hAnsi="Calibri" w:cs="Arial"/>
              <w:b/>
              <w:sz w:val="22"/>
              <w:szCs w:val="24"/>
            </w:rPr>
            <w:t xml:space="preserve">SOLICITUD DE CONCILIACIÓN </w:t>
          </w:r>
        </w:p>
      </w:tc>
      <w:tc>
        <w:tcPr>
          <w:tcW w:w="2236" w:type="dxa"/>
          <w:shd w:val="clear" w:color="auto" w:fill="auto"/>
          <w:vAlign w:val="center"/>
        </w:tcPr>
        <w:p w14:paraId="05163A16" w14:textId="77777777" w:rsidR="002048E5" w:rsidRPr="00E10A01" w:rsidRDefault="00D55997" w:rsidP="00D55997">
          <w:pPr>
            <w:rPr>
              <w:rFonts w:ascii="Calibri" w:hAnsi="Calibri" w:cs="Arial"/>
              <w:szCs w:val="16"/>
              <w:lang w:val="es-MX"/>
            </w:rPr>
          </w:pPr>
          <w:r w:rsidRPr="00E10A01">
            <w:rPr>
              <w:rFonts w:ascii="Calibri" w:hAnsi="Calibri" w:cs="Arial"/>
              <w:szCs w:val="16"/>
              <w:lang w:val="es-MX"/>
            </w:rPr>
            <w:t>Código: CAC-F-19</w:t>
          </w:r>
        </w:p>
      </w:tc>
    </w:tr>
    <w:tr w:rsidR="00D55997" w:rsidRPr="00CC4F1D" w14:paraId="6E74B4C7" w14:textId="77777777" w:rsidTr="00D55997">
      <w:trPr>
        <w:trHeight w:val="558"/>
      </w:trPr>
      <w:tc>
        <w:tcPr>
          <w:tcW w:w="1668" w:type="dxa"/>
          <w:vMerge/>
          <w:shd w:val="clear" w:color="auto" w:fill="auto"/>
        </w:tcPr>
        <w:p w14:paraId="7C2524BD" w14:textId="77777777" w:rsidR="00D55997" w:rsidRPr="00CC4F1D" w:rsidRDefault="00D55997" w:rsidP="00E95E4B">
          <w:pPr>
            <w:jc w:val="right"/>
            <w:rPr>
              <w:rFonts w:ascii="Arial" w:hAnsi="Arial" w:cs="Arial"/>
              <w:b/>
              <w:sz w:val="16"/>
              <w:szCs w:val="16"/>
              <w:lang w:val="es-MX"/>
            </w:rPr>
          </w:pPr>
        </w:p>
      </w:tc>
      <w:tc>
        <w:tcPr>
          <w:tcW w:w="5528" w:type="dxa"/>
          <w:vMerge/>
          <w:shd w:val="clear" w:color="auto" w:fill="auto"/>
          <w:vAlign w:val="center"/>
        </w:tcPr>
        <w:p w14:paraId="37FF5AF3" w14:textId="77777777" w:rsidR="00D55997" w:rsidRPr="00CC4F1D" w:rsidRDefault="00D55997" w:rsidP="00E95E4B">
          <w:pPr>
            <w:jc w:val="center"/>
            <w:rPr>
              <w:rFonts w:ascii="Arial" w:hAnsi="Arial" w:cs="Arial"/>
              <w:b/>
              <w:sz w:val="16"/>
              <w:szCs w:val="16"/>
              <w:lang w:val="es-MX"/>
            </w:rPr>
          </w:pPr>
        </w:p>
      </w:tc>
      <w:tc>
        <w:tcPr>
          <w:tcW w:w="2236" w:type="dxa"/>
          <w:shd w:val="clear" w:color="auto" w:fill="auto"/>
          <w:vAlign w:val="center"/>
        </w:tcPr>
        <w:p w14:paraId="5A50F285" w14:textId="77777777" w:rsidR="00D55997" w:rsidRPr="00E10A01" w:rsidRDefault="00D55997" w:rsidP="00D55997">
          <w:pPr>
            <w:rPr>
              <w:rFonts w:ascii="Calibri" w:hAnsi="Calibri" w:cs="Arial"/>
              <w:szCs w:val="16"/>
              <w:lang w:val="es-MX"/>
            </w:rPr>
          </w:pPr>
          <w:r w:rsidRPr="00E10A01">
            <w:rPr>
              <w:rFonts w:ascii="Calibri" w:hAnsi="Calibri" w:cs="Arial"/>
              <w:szCs w:val="16"/>
              <w:lang w:val="es-MX"/>
            </w:rPr>
            <w:t>Versión: 02</w:t>
          </w:r>
        </w:p>
      </w:tc>
    </w:tr>
  </w:tbl>
  <w:p w14:paraId="0E4815AE" w14:textId="77777777" w:rsidR="00232FB3" w:rsidRPr="00232FB3" w:rsidRDefault="00232FB3" w:rsidP="00232FB3">
    <w:pPr>
      <w:pStyle w:val="Piedepgina"/>
      <w:rPr>
        <w:rFonts w:ascii="Arial" w:hAnsi="Arial"/>
        <w:sz w:val="12"/>
        <w:szCs w:val="12"/>
        <w:lang w:val="es-MX"/>
      </w:rPr>
    </w:pPr>
  </w:p>
  <w:p w14:paraId="7E747086" w14:textId="77777777" w:rsidR="00232FB3" w:rsidRPr="00232FB3" w:rsidRDefault="00232FB3" w:rsidP="00232FB3">
    <w:pPr>
      <w:pStyle w:val="Piedepgina"/>
      <w:rPr>
        <w:rFonts w:ascii="Arial" w:hAnsi="Arial"/>
        <w:sz w:val="12"/>
        <w:szCs w:val="12"/>
        <w:lang w:val="es-MX"/>
      </w:rPr>
    </w:pPr>
  </w:p>
  <w:p w14:paraId="540DCD59" w14:textId="77777777" w:rsidR="00C47429" w:rsidRDefault="00232FB3" w:rsidP="00232FB3">
    <w:pPr>
      <w:pStyle w:val="Encabezado"/>
      <w:jc w:val="right"/>
    </w:pPr>
    <w:r>
      <w:rPr>
        <w:rFonts w:ascii="Arial" w:hAnsi="Arial"/>
        <w:sz w:val="16"/>
        <w:lang w:val="es-MX"/>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61F8"/>
    <w:multiLevelType w:val="hybridMultilevel"/>
    <w:tmpl w:val="6212E0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1A23CC2"/>
    <w:multiLevelType w:val="singleLevel"/>
    <w:tmpl w:val="4B8E06B4"/>
    <w:lvl w:ilvl="0">
      <w:start w:val="1"/>
      <w:numFmt w:val="decimal"/>
      <w:lvlText w:val="%1."/>
      <w:lvlJc w:val="left"/>
      <w:pPr>
        <w:tabs>
          <w:tab w:val="num" w:pos="495"/>
        </w:tabs>
        <w:ind w:left="495" w:hanging="495"/>
      </w:pPr>
      <w:rPr>
        <w:rFonts w:hint="default"/>
      </w:rPr>
    </w:lvl>
  </w:abstractNum>
  <w:num w:numId="1" w16cid:durableId="999239457">
    <w:abstractNumId w:val="1"/>
  </w:num>
  <w:num w:numId="2" w16cid:durableId="998267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51"/>
    <w:rsid w:val="00014548"/>
    <w:rsid w:val="00032E5B"/>
    <w:rsid w:val="0004744C"/>
    <w:rsid w:val="00056E69"/>
    <w:rsid w:val="000962B4"/>
    <w:rsid w:val="000D5863"/>
    <w:rsid w:val="000E03C5"/>
    <w:rsid w:val="000E03E5"/>
    <w:rsid w:val="000E46D4"/>
    <w:rsid w:val="0013780A"/>
    <w:rsid w:val="00153D6C"/>
    <w:rsid w:val="00156B05"/>
    <w:rsid w:val="001626B2"/>
    <w:rsid w:val="0016301F"/>
    <w:rsid w:val="001C6553"/>
    <w:rsid w:val="001C67E6"/>
    <w:rsid w:val="001F14CC"/>
    <w:rsid w:val="001F1FF4"/>
    <w:rsid w:val="001F6FE2"/>
    <w:rsid w:val="002048E5"/>
    <w:rsid w:val="0022629D"/>
    <w:rsid w:val="00232FB3"/>
    <w:rsid w:val="002416B1"/>
    <w:rsid w:val="0028635E"/>
    <w:rsid w:val="00290D27"/>
    <w:rsid w:val="00292BAB"/>
    <w:rsid w:val="00311F4F"/>
    <w:rsid w:val="00312A78"/>
    <w:rsid w:val="00342BC7"/>
    <w:rsid w:val="00386131"/>
    <w:rsid w:val="003D4157"/>
    <w:rsid w:val="003D7037"/>
    <w:rsid w:val="004453DE"/>
    <w:rsid w:val="0044781A"/>
    <w:rsid w:val="00454CEF"/>
    <w:rsid w:val="00473C22"/>
    <w:rsid w:val="004837E9"/>
    <w:rsid w:val="004B1B52"/>
    <w:rsid w:val="004B26AA"/>
    <w:rsid w:val="00504FD4"/>
    <w:rsid w:val="00540545"/>
    <w:rsid w:val="0057557A"/>
    <w:rsid w:val="0057714E"/>
    <w:rsid w:val="005824BE"/>
    <w:rsid w:val="00586C3D"/>
    <w:rsid w:val="005B5276"/>
    <w:rsid w:val="005C6C26"/>
    <w:rsid w:val="005F63FA"/>
    <w:rsid w:val="00604F0F"/>
    <w:rsid w:val="006150E3"/>
    <w:rsid w:val="00623690"/>
    <w:rsid w:val="00655F0D"/>
    <w:rsid w:val="00693E8F"/>
    <w:rsid w:val="006A2BFD"/>
    <w:rsid w:val="006B26A6"/>
    <w:rsid w:val="006C6B58"/>
    <w:rsid w:val="006F5E3B"/>
    <w:rsid w:val="007001C4"/>
    <w:rsid w:val="00704CC3"/>
    <w:rsid w:val="00730B44"/>
    <w:rsid w:val="007710C7"/>
    <w:rsid w:val="00784D1C"/>
    <w:rsid w:val="007921BD"/>
    <w:rsid w:val="007A0B15"/>
    <w:rsid w:val="007D56D0"/>
    <w:rsid w:val="008020FA"/>
    <w:rsid w:val="0081316C"/>
    <w:rsid w:val="00842346"/>
    <w:rsid w:val="00851B23"/>
    <w:rsid w:val="00854DC5"/>
    <w:rsid w:val="008629E2"/>
    <w:rsid w:val="008745AC"/>
    <w:rsid w:val="008845BC"/>
    <w:rsid w:val="0091350E"/>
    <w:rsid w:val="0097177F"/>
    <w:rsid w:val="00984E34"/>
    <w:rsid w:val="0099594B"/>
    <w:rsid w:val="009F0590"/>
    <w:rsid w:val="009F6AA9"/>
    <w:rsid w:val="00A81642"/>
    <w:rsid w:val="00A82849"/>
    <w:rsid w:val="00A932C8"/>
    <w:rsid w:val="00AB236B"/>
    <w:rsid w:val="00AC5BA0"/>
    <w:rsid w:val="00B15526"/>
    <w:rsid w:val="00B60891"/>
    <w:rsid w:val="00B816B3"/>
    <w:rsid w:val="00B865BF"/>
    <w:rsid w:val="00BB001D"/>
    <w:rsid w:val="00BF09CC"/>
    <w:rsid w:val="00C41776"/>
    <w:rsid w:val="00C47429"/>
    <w:rsid w:val="00C7627D"/>
    <w:rsid w:val="00C90A7C"/>
    <w:rsid w:val="00C94899"/>
    <w:rsid w:val="00CA7238"/>
    <w:rsid w:val="00CF2809"/>
    <w:rsid w:val="00CF3612"/>
    <w:rsid w:val="00CF6A97"/>
    <w:rsid w:val="00D55997"/>
    <w:rsid w:val="00D64806"/>
    <w:rsid w:val="00DB451D"/>
    <w:rsid w:val="00DD3751"/>
    <w:rsid w:val="00DE4300"/>
    <w:rsid w:val="00E10A01"/>
    <w:rsid w:val="00E37294"/>
    <w:rsid w:val="00E50111"/>
    <w:rsid w:val="00E5119D"/>
    <w:rsid w:val="00E66433"/>
    <w:rsid w:val="00E95E4B"/>
    <w:rsid w:val="00EA2391"/>
    <w:rsid w:val="00EC7EA3"/>
    <w:rsid w:val="00ED1EBC"/>
    <w:rsid w:val="00EE7897"/>
    <w:rsid w:val="00EE7EC5"/>
    <w:rsid w:val="00EF5890"/>
    <w:rsid w:val="00F06934"/>
    <w:rsid w:val="00F1003D"/>
    <w:rsid w:val="00F61D5C"/>
    <w:rsid w:val="00F748FB"/>
    <w:rsid w:val="00FC4064"/>
    <w:rsid w:val="00FC5180"/>
    <w:rsid w:val="00FC6963"/>
    <w:rsid w:val="00FC6DEA"/>
    <w:rsid w:val="00FE0DB8"/>
    <w:rsid w:val="00FE56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866EB96"/>
  <w15:chartTrackingRefBased/>
  <w15:docId w15:val="{08BE267E-1C36-4113-AC76-1778EBCB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independiente3">
    <w:name w:val="Body Text 3"/>
    <w:basedOn w:val="Normal"/>
    <w:rsid w:val="007A0B15"/>
    <w:rPr>
      <w:b/>
      <w:sz w:val="28"/>
      <w:lang w:val="es-ES_tradnl"/>
    </w:rPr>
  </w:style>
  <w:style w:type="paragraph" w:styleId="Textoindependiente">
    <w:name w:val="Body Text"/>
    <w:basedOn w:val="Normal"/>
    <w:rsid w:val="007A0B15"/>
    <w:pPr>
      <w:spacing w:after="120"/>
    </w:pPr>
  </w:style>
  <w:style w:type="paragraph" w:styleId="NormalWeb">
    <w:name w:val="Normal (Web)"/>
    <w:basedOn w:val="Normal"/>
    <w:rsid w:val="00FC4064"/>
    <w:pPr>
      <w:spacing w:before="100" w:beforeAutospacing="1" w:after="100" w:afterAutospacing="1"/>
    </w:pPr>
    <w:rPr>
      <w:sz w:val="24"/>
      <w:szCs w:val="24"/>
    </w:rPr>
  </w:style>
  <w:style w:type="paragraph" w:styleId="Textoindependiente2">
    <w:name w:val="Body Text 2"/>
    <w:basedOn w:val="Normal"/>
    <w:rsid w:val="007D56D0"/>
    <w:pPr>
      <w:spacing w:after="120" w:line="480" w:lineRule="auto"/>
    </w:pPr>
  </w:style>
  <w:style w:type="character" w:styleId="Hipervnculo">
    <w:name w:val="Hyperlink"/>
    <w:rsid w:val="00CF3612"/>
    <w:rPr>
      <w:color w:val="0000FF"/>
      <w:u w:val="single"/>
    </w:rPr>
  </w:style>
  <w:style w:type="character" w:styleId="nfasis">
    <w:name w:val="Emphasis"/>
    <w:uiPriority w:val="20"/>
    <w:qFormat/>
    <w:rsid w:val="00CF3612"/>
    <w:rPr>
      <w:i/>
      <w:iCs/>
    </w:rPr>
  </w:style>
  <w:style w:type="character" w:styleId="Textoennegrita">
    <w:name w:val="Strong"/>
    <w:uiPriority w:val="22"/>
    <w:qFormat/>
    <w:rsid w:val="00CF3612"/>
    <w:rPr>
      <w:b/>
      <w:bCs/>
    </w:rPr>
  </w:style>
  <w:style w:type="character" w:customStyle="1" w:styleId="apple-converted-space">
    <w:name w:val="apple-converted-space"/>
    <w:rsid w:val="00CF3612"/>
  </w:style>
  <w:style w:type="character" w:customStyle="1" w:styleId="PiedepginaCar">
    <w:name w:val="Pie de página Car"/>
    <w:link w:val="Piedepgina"/>
    <w:uiPriority w:val="99"/>
    <w:rsid w:val="00C47429"/>
    <w:rPr>
      <w:lang w:val="es-ES" w:eastAsia="es-ES"/>
    </w:rPr>
  </w:style>
  <w:style w:type="paragraph" w:styleId="Textodeglobo">
    <w:name w:val="Balloon Text"/>
    <w:basedOn w:val="Normal"/>
    <w:link w:val="TextodegloboCar"/>
    <w:rsid w:val="00693E8F"/>
    <w:rPr>
      <w:rFonts w:ascii="Tahoma" w:hAnsi="Tahoma" w:cs="Tahoma"/>
      <w:sz w:val="16"/>
      <w:szCs w:val="16"/>
    </w:rPr>
  </w:style>
  <w:style w:type="character" w:customStyle="1" w:styleId="TextodegloboCar">
    <w:name w:val="Texto de globo Car"/>
    <w:link w:val="Textodeglobo"/>
    <w:rsid w:val="00693E8F"/>
    <w:rPr>
      <w:rFonts w:ascii="Tahoma" w:hAnsi="Tahoma" w:cs="Tahoma"/>
      <w:sz w:val="16"/>
      <w:szCs w:val="16"/>
      <w:lang w:val="es-ES" w:eastAsia="es-ES"/>
    </w:rPr>
  </w:style>
  <w:style w:type="paragraph" w:styleId="Ttulo">
    <w:name w:val="Title"/>
    <w:basedOn w:val="Normal"/>
    <w:next w:val="Normal"/>
    <w:link w:val="TtuloCar"/>
    <w:qFormat/>
    <w:rsid w:val="00604F0F"/>
    <w:pPr>
      <w:spacing w:before="240" w:after="60"/>
      <w:jc w:val="center"/>
      <w:outlineLvl w:val="0"/>
    </w:pPr>
    <w:rPr>
      <w:rFonts w:ascii="Cambria" w:hAnsi="Cambria"/>
      <w:b/>
      <w:bCs/>
      <w:kern w:val="28"/>
      <w:sz w:val="32"/>
      <w:szCs w:val="32"/>
    </w:rPr>
  </w:style>
  <w:style w:type="character" w:customStyle="1" w:styleId="TtuloCar">
    <w:name w:val="Título Car"/>
    <w:link w:val="Ttulo"/>
    <w:rsid w:val="00604F0F"/>
    <w:rPr>
      <w:rFonts w:ascii="Cambria" w:eastAsia="Times New Roman" w:hAnsi="Cambria" w:cs="Times New Roman"/>
      <w:b/>
      <w:bCs/>
      <w:kern w:val="28"/>
      <w:sz w:val="32"/>
      <w:szCs w:val="32"/>
      <w:lang w:val="es-ES" w:eastAsia="es-ES"/>
    </w:rPr>
  </w:style>
  <w:style w:type="table" w:styleId="Tablaconcuadrcula">
    <w:name w:val="Table Grid"/>
    <w:basedOn w:val="Tablanormal"/>
    <w:rsid w:val="00226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6368">
      <w:bodyDiv w:val="1"/>
      <w:marLeft w:val="0"/>
      <w:marRight w:val="0"/>
      <w:marTop w:val="0"/>
      <w:marBottom w:val="0"/>
      <w:divBdr>
        <w:top w:val="none" w:sz="0" w:space="0" w:color="auto"/>
        <w:left w:val="none" w:sz="0" w:space="0" w:color="auto"/>
        <w:bottom w:val="none" w:sz="0" w:space="0" w:color="auto"/>
        <w:right w:val="none" w:sz="0" w:space="0" w:color="auto"/>
      </w:divBdr>
    </w:div>
    <w:div w:id="878858065">
      <w:bodyDiv w:val="1"/>
      <w:marLeft w:val="0"/>
      <w:marRight w:val="0"/>
      <w:marTop w:val="0"/>
      <w:marBottom w:val="0"/>
      <w:divBdr>
        <w:top w:val="none" w:sz="0" w:space="0" w:color="auto"/>
        <w:left w:val="none" w:sz="0" w:space="0" w:color="auto"/>
        <w:bottom w:val="none" w:sz="0" w:space="0" w:color="auto"/>
        <w:right w:val="none" w:sz="0" w:space="0" w:color="auto"/>
      </w:divBdr>
    </w:div>
    <w:div w:id="1837841727">
      <w:bodyDiv w:val="1"/>
      <w:marLeft w:val="0"/>
      <w:marRight w:val="0"/>
      <w:marTop w:val="0"/>
      <w:marBottom w:val="0"/>
      <w:divBdr>
        <w:top w:val="none" w:sz="0" w:space="0" w:color="auto"/>
        <w:left w:val="none" w:sz="0" w:space="0" w:color="auto"/>
        <w:bottom w:val="none" w:sz="0" w:space="0" w:color="auto"/>
        <w:right w:val="none" w:sz="0" w:space="0" w:color="auto"/>
      </w:divBdr>
    </w:div>
    <w:div w:id="20907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tagena.org.co/habeas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1444</Words>
  <Characters>7945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Cartagena de Indias D</vt:lpstr>
    </vt:vector>
  </TitlesOfParts>
  <Company>camara de comercio</Company>
  <LinksUpToDate>false</LinksUpToDate>
  <CharactersWithSpaces>9371</CharactersWithSpaces>
  <SharedDoc>false</SharedDoc>
  <HLinks>
    <vt:vector size="6" baseType="variant">
      <vt:variant>
        <vt:i4>7077930</vt:i4>
      </vt:variant>
      <vt:variant>
        <vt:i4>0</vt:i4>
      </vt:variant>
      <vt:variant>
        <vt:i4>0</vt:i4>
      </vt:variant>
      <vt:variant>
        <vt:i4>5</vt:i4>
      </vt:variant>
      <vt:variant>
        <vt:lpwstr>http://www.cartagena.org.co/habeasdata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Cartagena de Indias D</dc:title>
  <dc:subject/>
  <dc:creator>Maria Chica Devoz</dc:creator>
  <cp:keywords/>
  <cp:lastModifiedBy>CAC</cp:lastModifiedBy>
  <cp:revision>3</cp:revision>
  <cp:lastPrinted>2016-11-29T19:10:00Z</cp:lastPrinted>
  <dcterms:created xsi:type="dcterms:W3CDTF">2023-01-06T18:55:00Z</dcterms:created>
  <dcterms:modified xsi:type="dcterms:W3CDTF">2023-01-06T21:51:00Z</dcterms:modified>
</cp:coreProperties>
</file>